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60E78" w14:textId="7EA225A9" w:rsidR="008F7349" w:rsidRDefault="008F7349" w:rsidP="00E62776">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134DED">
        <w:rPr>
          <w:b/>
          <w:noProof/>
          <w:sz w:val="24"/>
        </w:rPr>
        <w:t>7</w:t>
      </w:r>
      <w:r>
        <w:rPr>
          <w:b/>
          <w:i/>
          <w:noProof/>
          <w:sz w:val="28"/>
        </w:rPr>
        <w:tab/>
      </w:r>
      <w:r w:rsidR="003F19E3" w:rsidRPr="003F19E3">
        <w:rPr>
          <w:b/>
          <w:iCs/>
          <w:noProof/>
          <w:sz w:val="24"/>
          <w:szCs w:val="18"/>
        </w:rPr>
        <w:t>S2-230</w:t>
      </w:r>
      <w:r w:rsidR="00134DED">
        <w:rPr>
          <w:b/>
          <w:iCs/>
          <w:noProof/>
          <w:sz w:val="24"/>
          <w:szCs w:val="18"/>
        </w:rPr>
        <w:t>6534</w:t>
      </w:r>
    </w:p>
    <w:p w14:paraId="0935E7EA" w14:textId="104807A3" w:rsidR="008F7349" w:rsidRDefault="00134DED" w:rsidP="008F7349">
      <w:pPr>
        <w:pStyle w:val="CRCoverPage"/>
        <w:outlineLvl w:val="0"/>
        <w:rPr>
          <w:b/>
          <w:noProof/>
          <w:sz w:val="24"/>
        </w:rPr>
      </w:pPr>
      <w:r>
        <w:rPr>
          <w:rFonts w:cs="Arial"/>
          <w:b/>
          <w:bCs/>
          <w:sz w:val="24"/>
        </w:rPr>
        <w:t>Berlin, Germany</w:t>
      </w:r>
      <w:r w:rsidR="00486B3A">
        <w:rPr>
          <w:rFonts w:cs="Arial"/>
          <w:b/>
          <w:bCs/>
          <w:sz w:val="24"/>
        </w:rPr>
        <w:t>,</w:t>
      </w:r>
      <w:r w:rsidR="008F7349">
        <w:rPr>
          <w:rFonts w:cs="Arial"/>
          <w:b/>
          <w:bCs/>
          <w:sz w:val="24"/>
        </w:rPr>
        <w:t xml:space="preserve"> </w:t>
      </w:r>
      <w:r>
        <w:rPr>
          <w:rFonts w:cs="Arial"/>
          <w:b/>
          <w:bCs/>
          <w:sz w:val="24"/>
        </w:rPr>
        <w:t>May</w:t>
      </w:r>
      <w:r w:rsidR="00486B3A">
        <w:rPr>
          <w:rFonts w:cs="Arial"/>
          <w:b/>
          <w:bCs/>
          <w:sz w:val="24"/>
        </w:rPr>
        <w:t xml:space="preserve"> </w:t>
      </w:r>
      <w:r>
        <w:rPr>
          <w:rFonts w:cs="Arial"/>
          <w:b/>
          <w:bCs/>
          <w:sz w:val="24"/>
        </w:rPr>
        <w:t>22-26</w:t>
      </w:r>
      <w:r w:rsidR="008F7349">
        <w:rPr>
          <w:rFonts w:cs="Arial"/>
          <w:b/>
          <w:bCs/>
          <w:sz w:val="24"/>
        </w:rPr>
        <w:t>, 2023</w:t>
      </w:r>
      <w:r w:rsidR="008F7349">
        <w:rPr>
          <w:b/>
          <w:bCs/>
          <w:sz w:val="24"/>
        </w:rPr>
        <w:tab/>
        <w:t xml:space="preserve"> </w:t>
      </w:r>
      <w:r w:rsidR="00486B3A">
        <w:rPr>
          <w:b/>
          <w:bCs/>
          <w:sz w:val="24"/>
        </w:rPr>
        <w:t xml:space="preserve">                                       </w:t>
      </w:r>
      <w:r>
        <w:rPr>
          <w:b/>
          <w:bCs/>
          <w:sz w:val="24"/>
        </w:rPr>
        <w:t xml:space="preserve"> </w:t>
      </w:r>
      <w:r w:rsidR="00486B3A">
        <w:rPr>
          <w:b/>
          <w:bCs/>
          <w:sz w:val="24"/>
        </w:rPr>
        <w:t xml:space="preserve">    </w:t>
      </w:r>
      <w:r w:rsidR="008F7349" w:rsidRPr="006E6820">
        <w:rPr>
          <w:b/>
          <w:noProof/>
          <w:color w:val="3333FF"/>
          <w:sz w:val="24"/>
        </w:rPr>
        <w:t>(</w:t>
      </w:r>
      <w:r>
        <w:rPr>
          <w:b/>
          <w:noProof/>
          <w:color w:val="3333FF"/>
          <w:sz w:val="24"/>
        </w:rPr>
        <w:t>revision</w:t>
      </w:r>
      <w:r w:rsidR="003A62D8">
        <w:rPr>
          <w:b/>
          <w:noProof/>
          <w:color w:val="3333FF"/>
          <w:sz w:val="24"/>
        </w:rPr>
        <w:t xml:space="preserve"> of S</w:t>
      </w:r>
      <w:r w:rsidR="003A62D8" w:rsidRPr="003A62D8">
        <w:rPr>
          <w:b/>
          <w:noProof/>
          <w:color w:val="3333FF"/>
          <w:sz w:val="24"/>
        </w:rPr>
        <w:t>2-3</w:t>
      </w:r>
      <w:r w:rsidR="00114782">
        <w:rPr>
          <w:b/>
          <w:noProof/>
          <w:color w:val="3333FF"/>
          <w:sz w:val="24"/>
        </w:rPr>
        <w:t>05478</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60C36" w:rsidR="001E41F3" w:rsidRPr="00410371" w:rsidRDefault="003E4487" w:rsidP="009C48E7">
            <w:pPr>
              <w:pStyle w:val="CRCoverPage"/>
              <w:spacing w:after="0"/>
              <w:jc w:val="center"/>
              <w:rPr>
                <w:b/>
                <w:noProof/>
              </w:rPr>
            </w:pPr>
            <w:ins w:id="0" w:author="XuYang0510" w:date="2023-05-11T22:08:00Z">
              <w:r>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F109C" w:rsidR="001E41F3" w:rsidRDefault="00C148E6">
            <w:pPr>
              <w:pStyle w:val="CRCoverPage"/>
              <w:spacing w:after="0"/>
              <w:ind w:left="100"/>
              <w:rPr>
                <w:noProof/>
              </w:rPr>
            </w:pPr>
            <w:r>
              <w:t>Ericsson</w:t>
            </w:r>
            <w:ins w:id="2" w:author="XuYang" w:date="2023-05-06T17:33:00Z">
              <w:r w:rsidR="00E62776">
                <w:t>?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A249E" w:rsidR="001E41F3" w:rsidRDefault="003C3FDA">
            <w:pPr>
              <w:pStyle w:val="CRCoverPage"/>
              <w:spacing w:after="0"/>
              <w:ind w:left="100"/>
              <w:rPr>
                <w:noProof/>
              </w:rPr>
            </w:pPr>
            <w:r w:rsidRPr="003C3FDA">
              <w:t>0</w:t>
            </w:r>
            <w:r w:rsidR="00486B3A">
              <w:t>4</w:t>
            </w:r>
            <w:r w:rsidRPr="003C3FDA">
              <w:t>/0</w:t>
            </w:r>
            <w:r w:rsidR="00DB68EC">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Under the assumption that there may be different DNNs to access e.g.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Home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In addition, it is also possible that the HPLMN operator wants to route traffic different at the HPLMN or in each VPLMN. As such, the VPLMN specific URSP Rule will route traffic to the HPLMN or VPLMN as of today, i.e.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3"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3"/>
          <w:p w14:paraId="6B75ED85" w14:textId="77777777" w:rsidR="00385070" w:rsidRDefault="00385070"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w:t>
            </w:r>
            <w:proofErr w:type="gramStart"/>
            <w:r>
              <w:t>removed,</w:t>
            </w:r>
            <w:proofErr w:type="gramEnd"/>
            <w:r>
              <w:t xml:space="preserve">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4315DD2C" w14:textId="77777777" w:rsidR="006E4341" w:rsidRDefault="00AD35E7" w:rsidP="002344E1">
            <w:pPr>
              <w:pStyle w:val="CRCoverPage"/>
              <w:spacing w:after="0"/>
              <w:ind w:left="100"/>
              <w:rPr>
                <w:ins w:id="4" w:author="XuYang0510" w:date="2023-05-11T15:00:00Z"/>
              </w:rPr>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p w14:paraId="135AE7EA" w14:textId="77777777" w:rsidR="002344E1" w:rsidRDefault="002344E1" w:rsidP="002344E1">
            <w:pPr>
              <w:pStyle w:val="CRCoverPage"/>
              <w:spacing w:after="0"/>
              <w:ind w:left="100"/>
              <w:rPr>
                <w:ins w:id="5" w:author="XuYang0510" w:date="2023-05-11T16:43:00Z"/>
                <w:noProof/>
                <w:highlight w:val="yellow"/>
                <w:lang w:eastAsia="zh-CN"/>
              </w:rPr>
            </w:pPr>
            <w:ins w:id="6" w:author="XuYang" w:date="2023-05-06T18:06:00Z">
              <w:r w:rsidRPr="006E4341">
                <w:rPr>
                  <w:noProof/>
                  <w:highlight w:val="yellow"/>
                  <w:lang w:eastAsia="zh-CN"/>
                </w:rPr>
                <w:t>Align</w:t>
              </w:r>
            </w:ins>
            <w:ins w:id="7" w:author="XuYang" w:date="2023-05-06T18:05:00Z">
              <w:r w:rsidRPr="006E4341">
                <w:rPr>
                  <w:noProof/>
                  <w:highlight w:val="yellow"/>
                  <w:lang w:eastAsia="zh-CN"/>
                </w:rPr>
                <w:t xml:space="preserve"> the term of </w:t>
              </w:r>
            </w:ins>
            <w:ins w:id="8" w:author="XuYang" w:date="2023-05-06T18:06:00Z">
              <w:r w:rsidRPr="006E4341">
                <w:rPr>
                  <w:noProof/>
                  <w:highlight w:val="yellow"/>
                  <w:lang w:eastAsia="zh-CN"/>
                </w:rPr>
                <w:t>non-VPLMN specific rule used in other places. Clarification on the sentence to make it readable.</w:t>
              </w:r>
            </w:ins>
          </w:p>
          <w:p w14:paraId="31C656EC" w14:textId="34714B47" w:rsidR="0091554C" w:rsidRDefault="0091554C" w:rsidP="002344E1">
            <w:pPr>
              <w:pStyle w:val="CRCoverPage"/>
              <w:spacing w:after="0"/>
              <w:ind w:left="100"/>
              <w:rPr>
                <w:noProof/>
                <w:lang w:eastAsia="zh-CN"/>
              </w:rPr>
            </w:pPr>
            <w:ins w:id="9" w:author="XuYang0510" w:date="2023-05-11T16:43:00Z">
              <w:r w:rsidRPr="0091554C">
                <w:rPr>
                  <w:rFonts w:hint="eastAsia"/>
                  <w:noProof/>
                  <w:highlight w:val="yellow"/>
                  <w:lang w:eastAsia="zh-CN"/>
                </w:rPr>
                <w:t>C</w:t>
              </w:r>
              <w:r w:rsidRPr="0091554C">
                <w:rPr>
                  <w:noProof/>
                  <w:highlight w:val="yellow"/>
                  <w:lang w:eastAsia="zh-CN"/>
                </w:rPr>
                <w:t xml:space="preserve">larify the H-PCF </w:t>
              </w:r>
            </w:ins>
            <w:ins w:id="10" w:author="XuYang0510" w:date="2023-05-11T16:44:00Z">
              <w:r w:rsidRPr="0091554C">
                <w:rPr>
                  <w:noProof/>
                  <w:highlight w:val="yellow"/>
                  <w:lang w:eastAsia="zh-CN"/>
                </w:rPr>
                <w:t>need</w:t>
              </w:r>
            </w:ins>
            <w:ins w:id="11" w:author="XuYang0510" w:date="2023-05-11T16:43:00Z">
              <w:r w:rsidRPr="0091554C">
                <w:rPr>
                  <w:noProof/>
                  <w:highlight w:val="yellow"/>
                  <w:lang w:eastAsia="zh-CN"/>
                </w:rPr>
                <w:t xml:space="preserve"> maintain the latest PSI and Tuple</w:t>
              </w:r>
            </w:ins>
            <w:ins w:id="12" w:author="XuYang0510" w:date="2023-05-11T16:44:00Z">
              <w:r w:rsidRPr="0091554C">
                <w:rPr>
                  <w:noProof/>
                  <w:highlight w:val="yellow"/>
                  <w:lang w:eastAsia="zh-CN"/>
                </w:rPr>
                <w:t xml:space="preserve"> and store it in UDR.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94B4E" w:rsidR="001E41F3" w:rsidRDefault="00BD3145">
            <w:pPr>
              <w:pStyle w:val="CRCoverPage"/>
              <w:spacing w:after="0"/>
              <w:ind w:left="100"/>
              <w:rPr>
                <w:noProof/>
              </w:rPr>
            </w:pPr>
            <w:r>
              <w:t>3</w:t>
            </w:r>
            <w:r w:rsidR="008C295F">
              <w:t>.</w:t>
            </w:r>
            <w:r>
              <w:t xml:space="preserve">1, </w:t>
            </w:r>
            <w:r w:rsidR="00237EC8">
              <w:t>6.6.2.2.</w:t>
            </w:r>
            <w:r w:rsidR="00546125">
              <w:t>3</w:t>
            </w:r>
            <w:r w:rsidR="00237EC8">
              <w:t xml:space="preserve">, </w:t>
            </w:r>
            <w:r w:rsidR="004D08C2" w:rsidRPr="003D4ABF">
              <w:t>6.</w:t>
            </w:r>
            <w:r w:rsidR="005B204E">
              <w:t>2.1.3</w:t>
            </w:r>
            <w:r w:rsidR="0009220B">
              <w:t xml:space="preserve">, </w:t>
            </w:r>
            <w:r w:rsidR="0009220B" w:rsidRPr="003D4ABF">
              <w:t>6.1.2.2.1</w:t>
            </w:r>
            <w:r w:rsidR="00531E62">
              <w:t xml:space="preserve">, </w:t>
            </w:r>
            <w:r w:rsidR="008C295F" w:rsidRPr="003D4ABF">
              <w:t>6.1.2.2.</w:t>
            </w:r>
            <w:r w:rsidR="00E70CF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22504127"/>
      <w:bookmarkStart w:id="14" w:name="_Hlk67396857"/>
      <w:bookmarkStart w:id="15" w:name="_Toc19197394"/>
      <w:bookmarkStart w:id="16" w:name="_Toc27896547"/>
      <w:bookmarkStart w:id="17" w:name="_Toc36192715"/>
      <w:bookmarkStart w:id="18" w:name="_Toc37076446"/>
      <w:bookmarkStart w:id="19" w:name="_Toc45194896"/>
      <w:bookmarkStart w:id="20" w:name="_Toc47594308"/>
      <w:bookmarkStart w:id="21" w:name="_Toc51836939"/>
      <w:bookmarkStart w:id="2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2"/>
      </w:pPr>
      <w:bookmarkStart w:id="23" w:name="_Toc19197268"/>
      <w:bookmarkStart w:id="24" w:name="_Toc27896421"/>
      <w:bookmarkStart w:id="25" w:name="_Toc36192588"/>
      <w:bookmarkStart w:id="26" w:name="_Toc37076319"/>
      <w:bookmarkStart w:id="27" w:name="_Toc45194765"/>
      <w:bookmarkStart w:id="28" w:name="_Toc47594177"/>
      <w:bookmarkStart w:id="29" w:name="_Toc51836808"/>
      <w:bookmarkStart w:id="30" w:name="_Toc131529182"/>
      <w:r>
        <w:t>3.1</w:t>
      </w:r>
      <w:r>
        <w:tab/>
        <w:t>Definitions</w:t>
      </w:r>
      <w:bookmarkEnd w:id="23"/>
      <w:bookmarkEnd w:id="24"/>
      <w:bookmarkEnd w:id="25"/>
      <w:bookmarkEnd w:id="26"/>
      <w:bookmarkEnd w:id="27"/>
      <w:bookmarkEnd w:id="28"/>
      <w:bookmarkEnd w:id="29"/>
      <w:bookmarkEnd w:id="30"/>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modifying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(e.g.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(e.g.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application level signalling, which is separated from service rendering.</w:t>
      </w:r>
    </w:p>
    <w:p w14:paraId="3605DD1C" w14:textId="77777777" w:rsidR="004E4DC4" w:rsidRDefault="004E4DC4" w:rsidP="004E4DC4">
      <w:r>
        <w:rPr>
          <w:b/>
        </w:rPr>
        <w:t>Spending limit:</w:t>
      </w:r>
      <w:r>
        <w:t xml:space="preserve"> A spending limit is the usage limit of a policy counter (e.g.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e.g.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(i.e.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 xml:space="preserve">User Preferences </w:t>
      </w:r>
      <w:proofErr w:type="gramStart"/>
      <w:r>
        <w:rPr>
          <w:b/>
        </w:rPr>
        <w:t>On</w:t>
      </w:r>
      <w:proofErr w:type="gramEnd"/>
      <w:r>
        <w:rPr>
          <w:b/>
        </w:rPr>
        <w:t xml:space="preserve"> Non-3GPP Access Selection:</w:t>
      </w:r>
      <w:r>
        <w:t xml:space="preserve"> The list of configuration parameters provided by a layer (e.g. application) above NAS and used by the UE for access network discovery and selection.</w:t>
      </w:r>
    </w:p>
    <w:p w14:paraId="3BD6E385" w14:textId="2651410B" w:rsidR="004D08C2" w:rsidRDefault="004D08C2" w:rsidP="004D08C2">
      <w:pPr>
        <w:rPr>
          <w:lang w:eastAsia="zh-CN"/>
        </w:rPr>
      </w:pPr>
      <w:r w:rsidRPr="004D08C2">
        <w:rPr>
          <w:b/>
          <w:bCs/>
          <w:lang w:eastAsia="zh-CN"/>
        </w:rPr>
        <w:t>VPLMN specific URSP Rules:</w:t>
      </w:r>
      <w:r w:rsidRPr="004D08C2">
        <w:rPr>
          <w:lang w:eastAsia="zh-CN"/>
        </w:rPr>
        <w:t xml:space="preserve"> A VPLMN specific URSP Rule is applicable when the UE is registered in the VPLMN and its equivalent PLMNs</w:t>
      </w:r>
      <w:r w:rsidR="005541E5">
        <w:rPr>
          <w:lang w:eastAsia="zh-CN"/>
        </w:rPr>
        <w:t>.</w:t>
      </w:r>
      <w:ins w:id="31" w:author="Ericsson user" w:date="2023-04-06T18:47:00Z">
        <w:r w:rsidR="00433B7C">
          <w:rPr>
            <w:lang w:eastAsia="zh-CN"/>
          </w:rPr>
          <w:t xml:space="preserve"> </w:t>
        </w:r>
      </w:ins>
      <w:ins w:id="32" w:author="Ericsson user" w:date="2023-04-18T18:27:00Z">
        <w:r w:rsidR="00D3010E">
          <w:t>A</w:t>
        </w:r>
      </w:ins>
      <w:ins w:id="33" w:author="Ericsson user" w:date="2023-04-06T18:47:00Z">
        <w:r w:rsidR="00433B7C">
          <w:t xml:space="preserve"> V</w:t>
        </w:r>
      </w:ins>
      <w:ins w:id="34" w:author="Ericsson user" w:date="2023-04-18T18:27:00Z">
        <w:r w:rsidR="00D3010E">
          <w:t>PLMN specific</w:t>
        </w:r>
      </w:ins>
      <w:ins w:id="35" w:author="Ericsson user" w:date="2023-04-06T18:47:00Z">
        <w:r w:rsidR="00433B7C">
          <w:t xml:space="preserve"> URSP Rule may be used to route traffic to the VPLMN</w:t>
        </w:r>
      </w:ins>
      <w:ins w:id="36" w:author="Ericsson user" w:date="2023-04-18T18:26:00Z">
        <w:r w:rsidR="00752AE7">
          <w:t>, i</w:t>
        </w:r>
      </w:ins>
      <w:ins w:id="37" w:author="Ericsson user" w:date="2023-04-06T18:47:00Z">
        <w:r w:rsidR="00433B7C">
          <w:t>f the V-PCF provides a local DNN to the AMF, using the PCRT on SMF selection management</w:t>
        </w:r>
      </w:ins>
      <w:ins w:id="38" w:author="Ericsson user" w:date="2023-04-18T18:27:00Z">
        <w:r w:rsidR="00D3010E">
          <w:t>. A VPLMN specific URSP Rule</w:t>
        </w:r>
      </w:ins>
      <w:ins w:id="39" w:author="Ericsson user" w:date="2023-04-06T18:47:00Z">
        <w:r w:rsidR="00433B7C">
          <w:t xml:space="preserve"> may be used to route traffic to the Home PLMN if the HPLMN operator wants to provide different list of RSDs for the same Traffic Descriptor for a VPLMN </w:t>
        </w:r>
      </w:ins>
      <w:ins w:id="40" w:author="Ericsson user" w:date="2023-04-18T18:27:00Z">
        <w:r w:rsidR="00587C84">
          <w:t>and</w:t>
        </w:r>
      </w:ins>
      <w:ins w:id="41" w:author="Ericsson user" w:date="2023-04-06T18:47:00Z">
        <w:r w:rsidR="00433B7C">
          <w:t xml:space="preserve"> for the HPLMN</w:t>
        </w:r>
      </w:ins>
      <w:r w:rsidRPr="004D08C2">
        <w:rPr>
          <w:lang w:eastAsia="zh-CN"/>
        </w:rPr>
        <w:t xml:space="preserve">. </w:t>
      </w:r>
      <w:del w:id="42" w:author="Ericsson user" w:date="2023-04-18T18:29:00Z">
        <w:r w:rsidRPr="004D08C2" w:rsidDel="00EA6E2E">
          <w:rPr>
            <w:lang w:eastAsia="zh-CN"/>
          </w:rPr>
          <w:delText xml:space="preserve">VPLMN specific URSP rules are provided from the HPLMN and contains, based on agreements with VPLMN, HPLMN values for Network Slice Selection Policies and DNN Selection Policies. </w:delText>
        </w:r>
      </w:del>
      <w:r w:rsidRPr="004D08C2">
        <w:rPr>
          <w:lang w:eastAsia="zh-CN"/>
        </w:rPr>
        <w:t xml:space="preserve">When provided, the Time and Location criteria in each of the RSD contain VPLMN values. </w:t>
      </w:r>
    </w:p>
    <w:p w14:paraId="20794B76" w14:textId="3A04D66E" w:rsidR="00EA6E2E" w:rsidDel="00EA6E2E" w:rsidRDefault="00EA6E2E" w:rsidP="00EA6E2E">
      <w:pPr>
        <w:pStyle w:val="EditorsNote"/>
        <w:rPr>
          <w:del w:id="43" w:author="Ericsson user" w:date="2023-04-18T18:28:00Z"/>
        </w:rPr>
      </w:pPr>
      <w:del w:id="44" w:author="Ericsson user" w:date="2023-04-18T18:28:00Z">
        <w:r w:rsidDel="00EA6E2E">
          <w:delText>Editor's note:</w:delText>
        </w:r>
        <w:r w:rsidDel="00EA6E2E">
          <w:tab/>
          <w:delText>The HPLMN value DNN selection is FFS.</w:delText>
        </w:r>
      </w:del>
    </w:p>
    <w:p w14:paraId="435EBBD4" w14:textId="77777777" w:rsidR="00EA6E2E" w:rsidRPr="004D08C2" w:rsidRDefault="00EA6E2E" w:rsidP="004D08C2">
      <w:pPr>
        <w:rPr>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7F69E918" w:rsidR="009237C5" w:rsidRDefault="009237C5" w:rsidP="009237C5">
      <w:pPr>
        <w:pStyle w:val="5"/>
      </w:pPr>
      <w:bookmarkStart w:id="45" w:name="_Toc131529359"/>
      <w:r>
        <w:t>6.6.2.2.3</w:t>
      </w:r>
      <w:r>
        <w:tab/>
        <w:t xml:space="preserve">Provision of URSP </w:t>
      </w:r>
      <w:ins w:id="46" w:author="Ericsson user" w:date="2023-04-06T18:26:00Z">
        <w:r>
          <w:t xml:space="preserve">Rules </w:t>
        </w:r>
      </w:ins>
      <w:r>
        <w:t>to route traffic to the VPLMN</w:t>
      </w:r>
      <w:bookmarkEnd w:id="45"/>
    </w:p>
    <w:p w14:paraId="37FDDB25" w14:textId="41598ADB" w:rsidR="009237C5" w:rsidRDefault="009237C5" w:rsidP="009237C5">
      <w:r>
        <w:t>The H-PCF may provision VPLMN specific URSP Rules to UE for the purpose to route traffic to the VPLMN.</w:t>
      </w:r>
      <w:ins w:id="47" w:author="Ericsson user" w:date="2023-04-06T18:26:00Z">
        <w:r>
          <w:t xml:space="preserve"> </w:t>
        </w:r>
        <w:r>
          <w:rPr>
            <w:lang w:eastAsia="zh-CN"/>
          </w:rPr>
          <w:t xml:space="preserve">The H-PCF provides </w:t>
        </w:r>
      </w:ins>
      <w:ins w:id="48" w:author="Ericsson user" w:date="2023-04-18T18:06:00Z">
        <w:r w:rsidR="00676243">
          <w:t>VPLMN specific</w:t>
        </w:r>
      </w:ins>
      <w:ins w:id="49"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4FECD86A" w:rsidR="009237C5" w:rsidRDefault="009237C5" w:rsidP="009237C5">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54903108" w:rsidR="009237C5" w:rsidRDefault="009237C5" w:rsidP="009237C5">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6E0A4542" w14:textId="765CEBD7" w:rsidR="009237C5" w:rsidRDefault="009237C5" w:rsidP="009237C5">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50" w:author="Ericsson user" w:date="2023-03-21T18:43:00Z">
        <w:r w:rsidR="001F0E8D">
          <w:rPr>
            <w:lang w:eastAsia="zh-CN"/>
          </w:rPr>
          <w:t xml:space="preserve">The H-PCF </w:t>
        </w:r>
      </w:ins>
      <w:ins w:id="51" w:author="Ericsson user" w:date="2023-03-21T18:49:00Z">
        <w:r w:rsidR="001F0E8D">
          <w:rPr>
            <w:lang w:eastAsia="zh-CN"/>
          </w:rPr>
          <w:t>provides</w:t>
        </w:r>
      </w:ins>
      <w:ins w:id="52" w:author="Ericsson user" w:date="2023-03-21T18:43:00Z">
        <w:r w:rsidR="001F0E8D">
          <w:rPr>
            <w:lang w:eastAsia="zh-CN"/>
          </w:rPr>
          <w:t xml:space="preserve"> RSD values in the URSP Rules </w:t>
        </w:r>
      </w:ins>
      <w:ins w:id="53" w:author="Ericsson user" w:date="2023-03-21T18:44:00Z">
        <w:r w:rsidR="001F0E8D">
          <w:rPr>
            <w:lang w:eastAsia="zh-CN"/>
          </w:rPr>
          <w:t xml:space="preserve">that are </w:t>
        </w:r>
      </w:ins>
      <w:ins w:id="54" w:author="Ericsson user" w:date="2023-03-28T15:32:00Z">
        <w:r w:rsidR="001F0E8D">
          <w:rPr>
            <w:lang w:eastAsia="zh-CN"/>
          </w:rPr>
          <w:t xml:space="preserve">within the subscribed values </w:t>
        </w:r>
      </w:ins>
      <w:ins w:id="55"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56" w:author="Ericsson user" w:date="2023-03-21T18:45:00Z">
        <w:r w:rsidR="001F0E8D">
          <w:rPr>
            <w:lang w:eastAsia="zh-CN"/>
          </w:rPr>
          <w:t xml:space="preserve">1. </w:t>
        </w:r>
      </w:ins>
      <w:r w:rsidR="001F0E8D">
        <w:rPr>
          <w:lang w:eastAsia="zh-CN"/>
        </w:rPr>
        <w:t>The H-PCF provides the list of PSIs applicable per VPLMN ID</w:t>
      </w:r>
      <w:ins w:id="57" w:author="Ericsson user" w:date="2023-03-28T15:31:00Z">
        <w:r w:rsidR="001F0E8D">
          <w:rPr>
            <w:lang w:eastAsia="zh-CN"/>
          </w:rPr>
          <w:t>(s)</w:t>
        </w:r>
      </w:ins>
      <w:r w:rsidR="001F0E8D">
        <w:rPr>
          <w:lang w:eastAsia="zh-CN"/>
        </w:rPr>
        <w:t xml:space="preserve"> to the UE.</w:t>
      </w:r>
      <w:ins w:id="58" w:author="Ericsson user" w:date="2023-03-21T17:32:00Z">
        <w:r w:rsidR="001F0E8D">
          <w:rPr>
            <w:lang w:eastAsia="zh-CN"/>
          </w:rPr>
          <w:t xml:space="preserve"> The VPLMN ID</w:t>
        </w:r>
      </w:ins>
      <w:ins w:id="59" w:author="Ericsson user" w:date="2023-03-28T15:31:00Z">
        <w:r w:rsidR="001F0E8D">
          <w:rPr>
            <w:lang w:eastAsia="zh-CN"/>
          </w:rPr>
          <w:t>(s)</w:t>
        </w:r>
      </w:ins>
      <w:ins w:id="60" w:author="Ericsson user" w:date="2023-04-06T18:04:00Z">
        <w:r w:rsidR="001F0E8D">
          <w:rPr>
            <w:lang w:eastAsia="zh-CN"/>
          </w:rPr>
          <w:t xml:space="preserve"> </w:t>
        </w:r>
      </w:ins>
      <w:ins w:id="61" w:author="Ericsson user" w:date="2023-03-21T17:32:00Z">
        <w:r w:rsidR="001F0E8D">
          <w:rPr>
            <w:lang w:eastAsia="zh-CN"/>
          </w:rPr>
          <w:t>corresponds to the VPLMN ID</w:t>
        </w:r>
      </w:ins>
      <w:ins w:id="62" w:author="Ericsson user" w:date="2023-03-28T15:31:00Z">
        <w:r w:rsidR="001F0E8D">
          <w:rPr>
            <w:lang w:eastAsia="zh-CN"/>
          </w:rPr>
          <w:t>(s)</w:t>
        </w:r>
      </w:ins>
      <w:ins w:id="63" w:author="Ericsson user" w:date="2023-03-21T17:32:00Z">
        <w:r w:rsidR="001F0E8D">
          <w:rPr>
            <w:lang w:eastAsia="zh-CN"/>
          </w:rPr>
          <w:t xml:space="preserve"> included in the Service Parameters</w:t>
        </w:r>
      </w:ins>
      <w:ins w:id="64" w:author="Ericsson user" w:date="2023-03-21T18:39:00Z">
        <w:r w:rsidR="001F0E8D">
          <w:rPr>
            <w:lang w:eastAsia="zh-CN"/>
          </w:rPr>
          <w:t xml:space="preserve"> provided </w:t>
        </w:r>
      </w:ins>
      <w:ins w:id="65" w:author="Ericsson user" w:date="2023-03-21T18:40:00Z">
        <w:r w:rsidR="001F0E8D">
          <w:rPr>
            <w:lang w:eastAsia="zh-CN"/>
          </w:rPr>
          <w:t>by the AF.</w:t>
        </w:r>
      </w:ins>
      <w:del w:id="66" w:author="Ericsson user" w:date="2023-03-21T17:32:00Z">
        <w:r w:rsidR="001F0E8D" w:rsidDel="007F3284">
          <w:rPr>
            <w:lang w:eastAsia="zh-CN"/>
          </w:rPr>
          <w:delText xml:space="preserve">   </w:delText>
        </w:r>
      </w:del>
      <w:del w:id="67"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68" w:author="Ericsson user" w:date="2023-04-06T18:32:00Z"/>
        </w:rPr>
      </w:pPr>
      <w:del w:id="69"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70" w:author="Ericsson user" w:date="2023-04-06T18:33:00Z"/>
        </w:rPr>
      </w:pPr>
      <w:r>
        <w:t xml:space="preserve">How the UE associates applications to PDU Sessions based on URSP Rules follows the </w:t>
      </w:r>
      <w:del w:id="71" w:author="Ericsson user" w:date="2023-04-06T18:33:00Z">
        <w:r w:rsidDel="00E741EC">
          <w:delText xml:space="preserve">same </w:delText>
        </w:r>
      </w:del>
      <w:r>
        <w:t xml:space="preserve">procedure </w:t>
      </w:r>
      <w:del w:id="72"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4"/>
        <w:rPr>
          <w:lang w:eastAsia="zh-CN"/>
        </w:rPr>
      </w:pPr>
      <w:bookmarkStart w:id="73" w:name="_Toc131529313"/>
      <w:bookmarkStart w:id="74" w:name="_Toc19197364"/>
      <w:bookmarkStart w:id="75" w:name="_Toc27896517"/>
      <w:bookmarkStart w:id="76" w:name="_Toc36192685"/>
      <w:bookmarkStart w:id="77" w:name="_Toc37076416"/>
      <w:bookmarkStart w:id="78" w:name="_Toc45194866"/>
      <w:bookmarkStart w:id="79" w:name="_Toc47594278"/>
      <w:bookmarkStart w:id="80" w:name="_Toc51836907"/>
      <w:bookmarkStart w:id="81" w:name="_Toc122504180"/>
      <w:bookmarkStart w:id="82" w:name="_Toc122503658"/>
      <w:r>
        <w:t>6.2.1.</w:t>
      </w:r>
      <w:r>
        <w:rPr>
          <w:lang w:eastAsia="zh-CN"/>
        </w:rPr>
        <w:t>3</w:t>
      </w:r>
      <w:r>
        <w:tab/>
        <w:t>Policy control s</w:t>
      </w:r>
      <w:r>
        <w:rPr>
          <w:lang w:eastAsia="zh-CN"/>
        </w:rPr>
        <w:t>ubscription information management</w:t>
      </w:r>
      <w:bookmarkEnd w:id="73"/>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等线"/>
        </w:rPr>
      </w:pPr>
      <w:r>
        <w:rPr>
          <w:rFonts w:eastAsia="等线"/>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83"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等线"/>
        </w:rPr>
      </w:pPr>
      <w:r>
        <w:rPr>
          <w:rFonts w:eastAsia="等线"/>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(e.g.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等线"/>
        </w:rPr>
      </w:pPr>
      <w:r>
        <w:rPr>
          <w:rFonts w:eastAsia="等线"/>
        </w:rPr>
        <w:lastRenderedPageBreak/>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等线"/>
        </w:rPr>
      </w:pPr>
      <w:r>
        <w:rPr>
          <w:rFonts w:eastAsia="等线"/>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84" w:author="Ericsson user" w:date="2023-03-29T16:44:00Z">
        <w:r>
          <w:t xml:space="preserve">and list of PSIs </w:t>
        </w:r>
      </w:ins>
      <w:ins w:id="85" w:author="Ericsson user" w:date="2023-03-29T16:45:00Z">
        <w:r>
          <w:t>for the</w:t>
        </w:r>
      </w:ins>
      <w:ins w:id="86" w:author="Ericsson user" w:date="2023-03-29T16:44:00Z">
        <w:r>
          <w:t xml:space="preserve"> </w:t>
        </w:r>
      </w:ins>
      <w:ins w:id="87" w:author="Ericsson user" w:date="2023-04-18T18:08:00Z">
        <w:r w:rsidR="00CC3CD1">
          <w:t>VPLMN ID</w:t>
        </w:r>
      </w:ins>
      <w:ins w:id="88" w:author="Ericsson user" w:date="2023-04-18T18:09:00Z">
        <w:r w:rsidR="004A1613">
          <w:t>(s)</w:t>
        </w:r>
      </w:ins>
      <w:ins w:id="89"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E62776">
        <w:trPr>
          <w:cantSplit/>
          <w:tblHeader/>
        </w:trPr>
        <w:tc>
          <w:tcPr>
            <w:tcW w:w="2093" w:type="dxa"/>
          </w:tcPr>
          <w:p w14:paraId="7FE3A951" w14:textId="77777777" w:rsidR="004C4D6E" w:rsidRPr="003D4ABF" w:rsidRDefault="004C4D6E" w:rsidP="00E62776">
            <w:pPr>
              <w:pStyle w:val="TAH"/>
            </w:pPr>
            <w:r w:rsidRPr="003D4ABF">
              <w:t>Information name</w:t>
            </w:r>
          </w:p>
        </w:tc>
        <w:tc>
          <w:tcPr>
            <w:tcW w:w="4961" w:type="dxa"/>
          </w:tcPr>
          <w:p w14:paraId="5BE37AEA" w14:textId="77777777" w:rsidR="004C4D6E" w:rsidRPr="003D4ABF" w:rsidRDefault="004C4D6E" w:rsidP="00E62776">
            <w:pPr>
              <w:pStyle w:val="TAH"/>
            </w:pPr>
            <w:r w:rsidRPr="003D4ABF">
              <w:t>Description</w:t>
            </w:r>
          </w:p>
        </w:tc>
        <w:tc>
          <w:tcPr>
            <w:tcW w:w="1134" w:type="dxa"/>
          </w:tcPr>
          <w:p w14:paraId="40EF51D4" w14:textId="77777777" w:rsidR="004C4D6E" w:rsidRPr="003D4ABF" w:rsidRDefault="004C4D6E" w:rsidP="00E62776">
            <w:pPr>
              <w:pStyle w:val="TAH"/>
            </w:pPr>
            <w:r w:rsidRPr="003D4ABF">
              <w:t>Category</w:t>
            </w:r>
          </w:p>
        </w:tc>
      </w:tr>
      <w:tr w:rsidR="004C4D6E" w:rsidRPr="003D4ABF" w14:paraId="4FDDD3C7" w14:textId="77777777" w:rsidTr="00E62776">
        <w:trPr>
          <w:cantSplit/>
        </w:trPr>
        <w:tc>
          <w:tcPr>
            <w:tcW w:w="2093" w:type="dxa"/>
          </w:tcPr>
          <w:p w14:paraId="318259A4" w14:textId="77777777" w:rsidR="004C4D6E" w:rsidRPr="003D4ABF" w:rsidRDefault="004C4D6E" w:rsidP="00E62776">
            <w:pPr>
              <w:pStyle w:val="TAL"/>
            </w:pPr>
            <w:r w:rsidRPr="003D4ABF">
              <w:t>Policy Set Entry</w:t>
            </w:r>
          </w:p>
        </w:tc>
        <w:tc>
          <w:tcPr>
            <w:tcW w:w="4961" w:type="dxa"/>
          </w:tcPr>
          <w:p w14:paraId="70B5AC9C" w14:textId="082446DA" w:rsidR="004C4D6E" w:rsidRPr="003D4ABF" w:rsidRDefault="004C4D6E" w:rsidP="00E62776">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90" w:author="Ericsson user" w:date="2023-03-30T11:34:00Z">
              <w:r>
                <w:t xml:space="preserve"> The list of </w:t>
              </w:r>
            </w:ins>
            <w:ins w:id="91" w:author="Ericsson user" w:date="2023-04-18T18:08:00Z">
              <w:r w:rsidR="00CC3CD1">
                <w:t>PSIs</w:t>
              </w:r>
            </w:ins>
            <w:ins w:id="92" w:author="Ericsson user" w:date="2023-03-30T11:34:00Z">
              <w:r>
                <w:rPr>
                  <w:lang w:eastAsia="zh-CN"/>
                </w:rPr>
                <w:t xml:space="preserve"> per VPLMN ID</w:t>
              </w:r>
            </w:ins>
            <w:ins w:id="93" w:author="Ericsson user" w:date="2023-04-18T18:09:00Z">
              <w:r w:rsidR="004A1613">
                <w:rPr>
                  <w:lang w:eastAsia="zh-CN"/>
                </w:rPr>
                <w:t>(s)</w:t>
              </w:r>
            </w:ins>
            <w:ins w:id="94" w:author="Ericsson user" w:date="2023-04-18T18:08:00Z">
              <w:r w:rsidR="004A1613">
                <w:rPr>
                  <w:lang w:eastAsia="zh-CN"/>
                </w:rPr>
                <w:t>.</w:t>
              </w:r>
            </w:ins>
          </w:p>
        </w:tc>
        <w:tc>
          <w:tcPr>
            <w:tcW w:w="1134" w:type="dxa"/>
          </w:tcPr>
          <w:p w14:paraId="04ABDA2E" w14:textId="77777777" w:rsidR="004C4D6E" w:rsidRPr="003D4ABF" w:rsidRDefault="004C4D6E" w:rsidP="00E62776">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13"/>
    <w:bookmarkEnd w:id="14"/>
    <w:bookmarkEnd w:id="15"/>
    <w:bookmarkEnd w:id="16"/>
    <w:bookmarkEnd w:id="17"/>
    <w:bookmarkEnd w:id="18"/>
    <w:bookmarkEnd w:id="19"/>
    <w:bookmarkEnd w:id="20"/>
    <w:bookmarkEnd w:id="21"/>
    <w:bookmarkEnd w:id="22"/>
    <w:bookmarkEnd w:id="74"/>
    <w:bookmarkEnd w:id="75"/>
    <w:bookmarkEnd w:id="76"/>
    <w:bookmarkEnd w:id="77"/>
    <w:bookmarkEnd w:id="78"/>
    <w:bookmarkEnd w:id="79"/>
    <w:bookmarkEnd w:id="80"/>
    <w:bookmarkEnd w:id="81"/>
    <w:bookmarkEnd w:id="82"/>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5"/>
      </w:pPr>
      <w:bookmarkStart w:id="95" w:name="_Toc131529246"/>
      <w:bookmarkStart w:id="96" w:name="_Toc19197325"/>
      <w:bookmarkStart w:id="97" w:name="_Toc27896478"/>
      <w:bookmarkStart w:id="98" w:name="_Toc36192646"/>
      <w:bookmarkStart w:id="99" w:name="_Toc37076377"/>
      <w:bookmarkStart w:id="100" w:name="_Toc45194823"/>
      <w:bookmarkStart w:id="101" w:name="_Toc47594235"/>
      <w:bookmarkStart w:id="102" w:name="_Toc51836866"/>
      <w:bookmarkStart w:id="103" w:name="_Toc122504126"/>
      <w:bookmarkStart w:id="104" w:name="_Toc122504222"/>
      <w:bookmarkStart w:id="105" w:name="_Toc51836932"/>
      <w:bookmarkStart w:id="106" w:name="_Toc114671242"/>
      <w:r>
        <w:t>6.1.2.2.1</w:t>
      </w:r>
      <w:r>
        <w:tab/>
        <w:t>General</w:t>
      </w:r>
      <w:bookmarkEnd w:id="95"/>
    </w:p>
    <w:p w14:paraId="762F6F7E" w14:textId="77777777" w:rsidR="000F4869" w:rsidRDefault="000F4869" w:rsidP="000F4869">
      <w:pPr>
        <w:rPr>
          <w:rFonts w:eastAsia="宋体"/>
        </w:rPr>
      </w:pPr>
      <w:r>
        <w:rPr>
          <w:rFonts w:eastAsia="宋体"/>
        </w:rPr>
        <w:t>The 5GC shall be able to provide policy information from the PCF to the UE. Such UE policy information includes:</w:t>
      </w:r>
    </w:p>
    <w:p w14:paraId="14D52000" w14:textId="77777777" w:rsidR="000F4869" w:rsidRDefault="000F4869" w:rsidP="000F4869">
      <w:pPr>
        <w:pStyle w:val="B1"/>
        <w:rPr>
          <w:rFonts w:eastAsia="宋体"/>
        </w:rPr>
      </w:pPr>
      <w:r>
        <w:rPr>
          <w:rFonts w:eastAsia="宋体"/>
        </w:rPr>
        <w:t>1)</w:t>
      </w:r>
      <w:r>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宋体"/>
        </w:rPr>
      </w:pPr>
      <w:r>
        <w:rPr>
          <w:rFonts w:eastAsia="宋体"/>
        </w:rPr>
        <w:t>2)</w:t>
      </w:r>
      <w:r>
        <w:rPr>
          <w:rFonts w:eastAsia="宋体"/>
        </w:rPr>
        <w:tab/>
        <w:t>UE Route Selection Policy (URSP): This policy is used by the UE to determine if a detected application or a PIN:</w:t>
      </w:r>
    </w:p>
    <w:p w14:paraId="64DCC5A5" w14:textId="77777777" w:rsidR="000F4869" w:rsidRDefault="000F4869" w:rsidP="000F4869">
      <w:pPr>
        <w:pStyle w:val="B2"/>
        <w:rPr>
          <w:rFonts w:eastAsia="宋体"/>
        </w:rPr>
      </w:pPr>
      <w:r>
        <w:rPr>
          <w:rFonts w:eastAsia="宋体"/>
        </w:rPr>
        <w:t>-</w:t>
      </w:r>
      <w:r>
        <w:rPr>
          <w:rFonts w:eastAsia="宋体"/>
        </w:rPr>
        <w:tab/>
        <w:t>can be associated to an established PDU Session; or</w:t>
      </w:r>
    </w:p>
    <w:p w14:paraId="0497459A" w14:textId="77777777" w:rsidR="000F4869" w:rsidRDefault="000F4869" w:rsidP="000F4869">
      <w:pPr>
        <w:pStyle w:val="B2"/>
        <w:rPr>
          <w:rFonts w:eastAsia="宋体"/>
        </w:rPr>
      </w:pPr>
      <w:r>
        <w:rPr>
          <w:rFonts w:eastAsia="宋体"/>
        </w:rPr>
        <w:t>-</w:t>
      </w:r>
      <w:r>
        <w:rPr>
          <w:rFonts w:eastAsia="宋体"/>
        </w:rPr>
        <w:tab/>
        <w:t>can be offloaded to non-3GPP access outside a PDU Session; or</w:t>
      </w:r>
    </w:p>
    <w:p w14:paraId="3A55E5AF" w14:textId="77777777" w:rsidR="000F4869" w:rsidRDefault="000F4869" w:rsidP="000F4869">
      <w:pPr>
        <w:pStyle w:val="B2"/>
        <w:rPr>
          <w:rFonts w:eastAsia="宋体"/>
        </w:rPr>
      </w:pPr>
      <w:r>
        <w:rPr>
          <w:rFonts w:eastAsia="宋体"/>
        </w:rPr>
        <w:t>-</w:t>
      </w:r>
      <w:r>
        <w:rPr>
          <w:rFonts w:eastAsia="宋体"/>
        </w:rPr>
        <w:tab/>
        <w:t>can be routed via a ProSe Layer-3 UE-to-Network Relay outside a PDU session; or</w:t>
      </w:r>
    </w:p>
    <w:p w14:paraId="0C594205" w14:textId="77777777" w:rsidR="000F4869" w:rsidRDefault="000F4869" w:rsidP="000F4869">
      <w:pPr>
        <w:pStyle w:val="B2"/>
        <w:rPr>
          <w:rFonts w:eastAsia="宋体"/>
        </w:rPr>
      </w:pPr>
      <w:r>
        <w:rPr>
          <w:rFonts w:eastAsia="宋体"/>
        </w:rPr>
        <w:t>-</w:t>
      </w:r>
      <w:r>
        <w:rPr>
          <w:rFonts w:eastAsia="宋体"/>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宋体"/>
        </w:rPr>
      </w:pPr>
      <w:r>
        <w:rPr>
          <w:rFonts w:eastAsia="宋体"/>
        </w:rPr>
        <w:t>-</w:t>
      </w:r>
      <w:r>
        <w:rPr>
          <w:rFonts w:eastAsia="宋体"/>
        </w:rPr>
        <w:tab/>
        <w:t>can trigger the establishment of a new PDU Session.</w:t>
      </w:r>
    </w:p>
    <w:p w14:paraId="43B64999" w14:textId="77777777" w:rsidR="000F4869" w:rsidRDefault="000F4869" w:rsidP="000F4869">
      <w:pPr>
        <w:pStyle w:val="B1"/>
        <w:rPr>
          <w:rFonts w:eastAsia="宋体"/>
        </w:rPr>
      </w:pPr>
      <w:r>
        <w:rPr>
          <w:rFonts w:eastAsia="宋体"/>
        </w:rPr>
        <w:tab/>
        <w:t xml:space="preserve">The structure and the content of this policy are specified in clause 6.6.2. A URSP </w:t>
      </w:r>
      <w:r>
        <w:t xml:space="preserve">rule includes one Traffic descriptor that specifies the matching criteria and </w:t>
      </w:r>
      <w:r>
        <w:rPr>
          <w:rFonts w:eastAsia="宋体"/>
        </w:rPr>
        <w:t>one or more of the following components:</w:t>
      </w:r>
    </w:p>
    <w:p w14:paraId="43325B2F" w14:textId="77777777" w:rsidR="000F4869" w:rsidRDefault="000F4869" w:rsidP="000F4869">
      <w:pPr>
        <w:pStyle w:val="B2"/>
        <w:rPr>
          <w:rFonts w:eastAsia="宋体"/>
        </w:rPr>
      </w:pPr>
      <w:r>
        <w:rPr>
          <w:rFonts w:eastAsia="宋体"/>
        </w:rPr>
        <w:t>2a)</w:t>
      </w:r>
      <w:r>
        <w:rPr>
          <w:rFonts w:eastAsia="宋体"/>
        </w:rPr>
        <w:tab/>
        <w:t xml:space="preserve">SSC Mode Selection Policy (SSCMSP): This is used by the UE to associate </w:t>
      </w:r>
      <w:r>
        <w:t xml:space="preserve">the matching application/PIN </w:t>
      </w:r>
      <w:r>
        <w:rPr>
          <w:rFonts w:eastAsia="宋体"/>
        </w:rPr>
        <w:t>with SSC modes.</w:t>
      </w:r>
    </w:p>
    <w:p w14:paraId="7DE0E36D" w14:textId="77777777" w:rsidR="000F4869" w:rsidRDefault="000F4869" w:rsidP="000F4869">
      <w:pPr>
        <w:pStyle w:val="B2"/>
        <w:rPr>
          <w:rFonts w:eastAsia="宋体"/>
        </w:rPr>
      </w:pPr>
      <w:r>
        <w:rPr>
          <w:rFonts w:eastAsia="宋体"/>
        </w:rPr>
        <w:t>2b)</w:t>
      </w:r>
      <w:r>
        <w:rPr>
          <w:rFonts w:eastAsia="宋体"/>
        </w:rPr>
        <w:tab/>
        <w:t xml:space="preserve">Network Slice Selection Policy (NSSP): This is used by the UE to associate </w:t>
      </w:r>
      <w:r>
        <w:t xml:space="preserve">the matching application/PIN </w:t>
      </w:r>
      <w:r>
        <w:rPr>
          <w:rFonts w:eastAsia="宋体"/>
        </w:rPr>
        <w:t>with S-NSSAI.</w:t>
      </w:r>
    </w:p>
    <w:p w14:paraId="3781C622" w14:textId="77777777" w:rsidR="000F4869" w:rsidRDefault="000F4869" w:rsidP="000F4869">
      <w:pPr>
        <w:pStyle w:val="B2"/>
        <w:rPr>
          <w:rFonts w:eastAsia="宋体"/>
        </w:rPr>
      </w:pPr>
      <w:r>
        <w:rPr>
          <w:rFonts w:eastAsia="宋体"/>
        </w:rPr>
        <w:lastRenderedPageBreak/>
        <w:t>2c)</w:t>
      </w:r>
      <w:r>
        <w:rPr>
          <w:rFonts w:eastAsia="宋体"/>
        </w:rPr>
        <w:tab/>
        <w:t xml:space="preserve">DNN Selection Policy: This is used by the UE to associate </w:t>
      </w:r>
      <w:r>
        <w:t xml:space="preserve">the matching application/PIN </w:t>
      </w:r>
      <w:r>
        <w:rPr>
          <w:rFonts w:eastAsia="宋体"/>
        </w:rPr>
        <w:t>with DNN.</w:t>
      </w:r>
    </w:p>
    <w:p w14:paraId="089AD1CF" w14:textId="77777777" w:rsidR="000F4869" w:rsidRDefault="000F4869" w:rsidP="000F4869">
      <w:pPr>
        <w:pStyle w:val="B2"/>
        <w:rPr>
          <w:rFonts w:eastAsia="宋体"/>
        </w:rPr>
      </w:pPr>
      <w:r>
        <w:rPr>
          <w:rFonts w:eastAsia="宋体"/>
        </w:rPr>
        <w:t>2d)</w:t>
      </w:r>
      <w:r>
        <w:rPr>
          <w:rFonts w:eastAsia="宋体"/>
        </w:rPr>
        <w:tab/>
        <w:t>PDU Session Type Policy: This is used by the UE to associate the matching application/PIN with a PDU Session Type.</w:t>
      </w:r>
    </w:p>
    <w:p w14:paraId="366FA24E" w14:textId="77777777" w:rsidR="000F4869" w:rsidRDefault="000F4869" w:rsidP="000F4869">
      <w:pPr>
        <w:pStyle w:val="B2"/>
        <w:rPr>
          <w:rFonts w:eastAsia="宋体"/>
        </w:rPr>
      </w:pPr>
      <w:r>
        <w:rPr>
          <w:rFonts w:eastAsia="宋体"/>
        </w:rPr>
        <w:t>2e)</w:t>
      </w:r>
      <w:r>
        <w:rPr>
          <w:rFonts w:eastAsia="宋体"/>
        </w:rPr>
        <w:tab/>
        <w:t>Non-</w:t>
      </w:r>
      <w:r>
        <w:t>Seamless</w:t>
      </w:r>
      <w:r>
        <w:rPr>
          <w:rFonts w:eastAsia="宋体"/>
        </w:rPr>
        <w:t xml:space="preserve"> Offload Policy: This is used by the UE to determine </w:t>
      </w:r>
      <w:r>
        <w:t xml:space="preserve">that the matching application/PIN </w:t>
      </w:r>
      <w:r>
        <w:rPr>
          <w:rFonts w:eastAsia="宋体"/>
        </w:rPr>
        <w:t>should be non-seamlessly offloaded to non-3GPP access (i.e. outside of a PDU Session).</w:t>
      </w:r>
    </w:p>
    <w:p w14:paraId="73B25556" w14:textId="77777777" w:rsidR="000F4869" w:rsidRDefault="000F4869" w:rsidP="000F4869">
      <w:pPr>
        <w:pStyle w:val="B2"/>
        <w:rPr>
          <w:rFonts w:eastAsia="宋体"/>
        </w:rPr>
      </w:pPr>
      <w:r>
        <w:rPr>
          <w:rFonts w:eastAsia="宋体"/>
        </w:rPr>
        <w:t>2f)</w:t>
      </w:r>
      <w:r>
        <w:rPr>
          <w:rFonts w:eastAsia="宋体"/>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宋体"/>
        </w:rPr>
      </w:pPr>
      <w:r>
        <w:rPr>
          <w:rFonts w:eastAsia="宋体"/>
        </w:rPr>
        <w:t>NOTE 1:</w:t>
      </w:r>
      <w:r>
        <w:rPr>
          <w:rFonts w:eastAsia="宋体"/>
        </w:rPr>
        <w:tab/>
        <w:t>The Access Type of 3GPP also includes the use of ProSe UE-to-Network Relay access as defined in TS 23.304 [34].</w:t>
      </w:r>
    </w:p>
    <w:p w14:paraId="34F786DB" w14:textId="77777777" w:rsidR="000F4869" w:rsidRDefault="000F4869" w:rsidP="000F4869">
      <w:pPr>
        <w:pStyle w:val="B2"/>
        <w:rPr>
          <w:rFonts w:eastAsia="宋体"/>
        </w:rPr>
      </w:pPr>
      <w:r>
        <w:rPr>
          <w:rFonts w:eastAsia="宋体"/>
        </w:rPr>
        <w:t>2g)</w:t>
      </w:r>
      <w:r>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宋体"/>
        </w:rPr>
      </w:pPr>
      <w:r>
        <w:rPr>
          <w:rFonts w:eastAsia="宋体"/>
        </w:rPr>
        <w:t xml:space="preserve">The PCF selects the UE policy information applicable for each UE based on local configuration, operator policies taking into consideration </w:t>
      </w:r>
      <w:r>
        <w:t>the</w:t>
      </w:r>
      <w:r>
        <w:rPr>
          <w:rFonts w:eastAsia="宋体"/>
        </w:rPr>
        <w:t xml:space="preserve"> information </w:t>
      </w:r>
      <w:r>
        <w:t>defined in clause 6.2.1.2 and the PCF determines the URSP Rules for the UE using input from NWDAF as one of the inputs</w:t>
      </w:r>
      <w:r>
        <w:rPr>
          <w:rFonts w:eastAsia="宋体"/>
        </w:rPr>
        <w:t>.</w:t>
      </w:r>
    </w:p>
    <w:p w14:paraId="444C28F0" w14:textId="77777777" w:rsidR="000F4869" w:rsidRDefault="000F4869" w:rsidP="000F4869">
      <w:pPr>
        <w:rPr>
          <w:rFonts w:eastAsia="宋体"/>
        </w:rPr>
      </w:pPr>
      <w:r>
        <w:rPr>
          <w:rFonts w:eastAsia="宋体"/>
        </w:rPr>
        <w:t>In the case of a roaming UE, the V-PCF may retrieve UE policy information from the H-PCF over N24/</w:t>
      </w:r>
      <w:proofErr w:type="spellStart"/>
      <w:r>
        <w:rPr>
          <w:rFonts w:eastAsia="宋体"/>
        </w:rPr>
        <w:t>Npcf</w:t>
      </w:r>
      <w:proofErr w:type="spellEnd"/>
      <w:r>
        <w:rPr>
          <w:rFonts w:eastAsia="宋体"/>
        </w:rPr>
        <w:t>. When the UE is roaming and the UE has valid rules from both HPLMN and VPLMN the UE gives priority to the valid ANDSP rules from the VPLMN.</w:t>
      </w:r>
    </w:p>
    <w:p w14:paraId="38CB55F5" w14:textId="77777777" w:rsidR="000F4869" w:rsidRDefault="000F4869" w:rsidP="000F4869">
      <w:pPr>
        <w:rPr>
          <w:rFonts w:eastAsia="Times New Roman"/>
        </w:rPr>
      </w:pPr>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4E498710"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107" w:author="Ericsson user" w:date="2023-04-06T18:40:00Z">
        <w:r w:rsidR="007F2567">
          <w:t xml:space="preserve">. </w:t>
        </w:r>
        <w:del w:id="108" w:author="XuYang" w:date="2023-05-06T17:40:00Z">
          <w:r w:rsidR="007F2567" w:rsidRPr="00196AF8" w:rsidDel="00FD5B1A">
            <w:rPr>
              <w:highlight w:val="yellow"/>
              <w:rPrChange w:id="109" w:author="XuYang" w:date="2023-05-06T17:58:00Z">
                <w:rPr/>
              </w:rPrChange>
            </w:rPr>
            <w:delText>When</w:delText>
          </w:r>
        </w:del>
      </w:ins>
      <w:ins w:id="110" w:author="XuYang" w:date="2023-05-06T17:40:00Z">
        <w:r w:rsidR="00FD5B1A" w:rsidRPr="00196AF8">
          <w:rPr>
            <w:highlight w:val="yellow"/>
            <w:rPrChange w:id="111" w:author="XuYang" w:date="2023-05-06T17:58:00Z">
              <w:rPr/>
            </w:rPrChange>
          </w:rPr>
          <w:t>In</w:t>
        </w:r>
      </w:ins>
      <w:ins w:id="112" w:author="Ericsson user" w:date="2023-04-06T18:40:00Z">
        <w:r w:rsidR="007F2567" w:rsidRPr="00196AF8">
          <w:rPr>
            <w:highlight w:val="yellow"/>
            <w:rPrChange w:id="113" w:author="XuYang" w:date="2023-05-06T17:58:00Z">
              <w:rPr/>
            </w:rPrChange>
          </w:rPr>
          <w:t xml:space="preserve"> roaming</w:t>
        </w:r>
      </w:ins>
      <w:ins w:id="114" w:author="XuYang" w:date="2023-05-06T17:40:00Z">
        <w:r w:rsidR="00FD5B1A" w:rsidRPr="00196AF8">
          <w:rPr>
            <w:highlight w:val="yellow"/>
            <w:rPrChange w:id="115" w:author="XuYang" w:date="2023-05-06T17:58:00Z">
              <w:rPr/>
            </w:rPrChange>
          </w:rPr>
          <w:t xml:space="preserve"> case</w:t>
        </w:r>
      </w:ins>
      <w:ins w:id="116" w:author="Ericsson user" w:date="2023-04-06T18:40:00Z">
        <w:r w:rsidR="007F2567" w:rsidRPr="00196AF8">
          <w:rPr>
            <w:highlight w:val="yellow"/>
            <w:rPrChange w:id="117" w:author="XuYang" w:date="2023-05-06T17:58:00Z">
              <w:rPr/>
            </w:rPrChange>
          </w:rPr>
          <w:t xml:space="preserve">, the UE </w:t>
        </w:r>
        <w:del w:id="118" w:author="XuYang" w:date="2023-05-06T17:39:00Z">
          <w:r w:rsidR="007F2567" w:rsidRPr="00196AF8" w:rsidDel="00FD5B1A">
            <w:rPr>
              <w:highlight w:val="yellow"/>
              <w:rPrChange w:id="119" w:author="XuYang" w:date="2023-05-06T17:58:00Z">
                <w:rPr/>
              </w:rPrChange>
            </w:rPr>
            <w:delText>may have</w:delText>
          </w:r>
        </w:del>
      </w:ins>
      <w:ins w:id="120" w:author="XuYang" w:date="2023-05-06T17:44:00Z">
        <w:r w:rsidR="005255C8" w:rsidRPr="00196AF8">
          <w:rPr>
            <w:highlight w:val="yellow"/>
            <w:rPrChange w:id="121" w:author="XuYang" w:date="2023-05-06T17:58:00Z">
              <w:rPr/>
            </w:rPrChange>
          </w:rPr>
          <w:t xml:space="preserve">firstly </w:t>
        </w:r>
      </w:ins>
      <w:ins w:id="122" w:author="XuYang" w:date="2023-05-06T17:39:00Z">
        <w:r w:rsidR="00FD5B1A" w:rsidRPr="00196AF8">
          <w:rPr>
            <w:highlight w:val="yellow"/>
            <w:rPrChange w:id="123" w:author="XuYang" w:date="2023-05-06T17:58:00Z">
              <w:rPr/>
            </w:rPrChange>
          </w:rPr>
          <w:t>evaluates</w:t>
        </w:r>
      </w:ins>
      <w:ins w:id="124" w:author="Ericsson user" w:date="2023-04-06T18:40:00Z">
        <w:r w:rsidR="007F2567" w:rsidRPr="00196AF8">
          <w:rPr>
            <w:highlight w:val="yellow"/>
            <w:rPrChange w:id="125" w:author="XuYang" w:date="2023-05-06T17:58:00Z">
              <w:rPr/>
            </w:rPrChange>
          </w:rPr>
          <w:t xml:space="preserve"> </w:t>
        </w:r>
      </w:ins>
      <w:ins w:id="126" w:author="XuYang" w:date="2023-05-06T17:39:00Z">
        <w:r w:rsidR="00FD5B1A" w:rsidRPr="00196AF8">
          <w:rPr>
            <w:highlight w:val="yellow"/>
            <w:rPrChange w:id="127" w:author="XuYang" w:date="2023-05-06T17:58:00Z">
              <w:rPr/>
            </w:rPrChange>
          </w:rPr>
          <w:t>the</w:t>
        </w:r>
      </w:ins>
      <w:ins w:id="128" w:author="Ericsson user" w:date="2023-04-06T18:40:00Z">
        <w:del w:id="129" w:author="XuYang" w:date="2023-05-06T17:39:00Z">
          <w:r w:rsidR="007F2567" w:rsidRPr="00196AF8" w:rsidDel="00FD5B1A">
            <w:rPr>
              <w:highlight w:val="yellow"/>
              <w:rPrChange w:id="130" w:author="XuYang" w:date="2023-05-06T17:58:00Z">
                <w:rPr/>
              </w:rPrChange>
            </w:rPr>
            <w:delText>a</w:delText>
          </w:r>
        </w:del>
        <w:r w:rsidR="007F2567" w:rsidRPr="00196AF8">
          <w:rPr>
            <w:highlight w:val="yellow"/>
            <w:rPrChange w:id="131" w:author="XuYang" w:date="2023-05-06T17:58:00Z">
              <w:rPr/>
            </w:rPrChange>
          </w:rPr>
          <w:t xml:space="preserve"> </w:t>
        </w:r>
        <w:r w:rsidR="007F2567" w:rsidRPr="00196AF8">
          <w:rPr>
            <w:bCs/>
            <w:highlight w:val="yellow"/>
            <w:rPrChange w:id="132" w:author="XuYang" w:date="2023-05-06T17:58:00Z">
              <w:rPr>
                <w:bCs/>
              </w:rPr>
            </w:rPrChange>
          </w:rPr>
          <w:t>VP</w:t>
        </w:r>
      </w:ins>
      <w:ins w:id="133" w:author="Ericsson user" w:date="2023-04-18T18:09:00Z">
        <w:r w:rsidR="008225A7" w:rsidRPr="00196AF8">
          <w:rPr>
            <w:bCs/>
            <w:highlight w:val="yellow"/>
            <w:rPrChange w:id="134" w:author="XuYang" w:date="2023-05-06T17:58:00Z">
              <w:rPr>
                <w:bCs/>
              </w:rPr>
            </w:rPrChange>
          </w:rPr>
          <w:t>LMN</w:t>
        </w:r>
      </w:ins>
      <w:ins w:id="135" w:author="Ericsson user" w:date="2023-04-18T18:10:00Z">
        <w:r w:rsidR="008225A7" w:rsidRPr="00196AF8">
          <w:rPr>
            <w:highlight w:val="yellow"/>
            <w:lang w:eastAsia="zh-CN"/>
            <w:rPrChange w:id="136" w:author="XuYang" w:date="2023-05-06T17:58:00Z">
              <w:rPr>
                <w:lang w:eastAsia="zh-CN"/>
              </w:rPr>
            </w:rPrChange>
          </w:rPr>
          <w:t xml:space="preserve"> Specific </w:t>
        </w:r>
      </w:ins>
      <w:ins w:id="137" w:author="Ericsson user" w:date="2023-04-06T18:40:00Z">
        <w:r w:rsidR="007F2567" w:rsidRPr="00196AF8">
          <w:rPr>
            <w:highlight w:val="yellow"/>
            <w:lang w:eastAsia="zh-CN"/>
            <w:rPrChange w:id="138" w:author="XuYang" w:date="2023-05-06T17:58:00Z">
              <w:rPr>
                <w:lang w:eastAsia="zh-CN"/>
              </w:rPr>
            </w:rPrChange>
          </w:rPr>
          <w:t>URSP Rule</w:t>
        </w:r>
      </w:ins>
      <w:ins w:id="139" w:author="XuYang" w:date="2023-05-06T17:39:00Z">
        <w:r w:rsidR="00FD5B1A" w:rsidRPr="00196AF8">
          <w:rPr>
            <w:highlight w:val="yellow"/>
            <w:lang w:eastAsia="zh-CN"/>
            <w:rPrChange w:id="140" w:author="XuYang" w:date="2023-05-06T17:58:00Z">
              <w:rPr>
                <w:lang w:eastAsia="zh-CN"/>
              </w:rPr>
            </w:rPrChange>
          </w:rPr>
          <w:t>s</w:t>
        </w:r>
      </w:ins>
      <w:ins w:id="141" w:author="XuYang" w:date="2023-05-06T17:41:00Z">
        <w:r w:rsidR="00FD5B1A" w:rsidRPr="00196AF8">
          <w:rPr>
            <w:highlight w:val="yellow"/>
            <w:lang w:eastAsia="zh-CN"/>
            <w:rPrChange w:id="142" w:author="XuYang" w:date="2023-05-06T17:58:00Z">
              <w:rPr>
                <w:lang w:eastAsia="zh-CN"/>
              </w:rPr>
            </w:rPrChange>
          </w:rPr>
          <w:t xml:space="preserve"> </w:t>
        </w:r>
        <w:r w:rsidR="00FD5B1A" w:rsidRPr="00196AF8">
          <w:rPr>
            <w:highlight w:val="yellow"/>
            <w:rPrChange w:id="143" w:author="XuYang" w:date="2023-05-06T17:58:00Z">
              <w:rPr/>
            </w:rPrChange>
          </w:rPr>
          <w:t>(except the URSP rule with the "match all" Traffic descriptor)</w:t>
        </w:r>
      </w:ins>
      <w:ins w:id="144" w:author="Ericsson user" w:date="2023-04-06T18:40:00Z">
        <w:r w:rsidR="007F2567" w:rsidRPr="00196AF8">
          <w:rPr>
            <w:highlight w:val="yellow"/>
            <w:lang w:eastAsia="zh-CN"/>
            <w:rPrChange w:id="145" w:author="XuYang" w:date="2023-05-06T17:58:00Z">
              <w:rPr>
                <w:lang w:eastAsia="zh-CN"/>
              </w:rPr>
            </w:rPrChange>
          </w:rPr>
          <w:t xml:space="preserve"> </w:t>
        </w:r>
        <w:del w:id="146" w:author="XuYang" w:date="2023-05-06T17:39:00Z">
          <w:r w:rsidR="007F2567" w:rsidRPr="00196AF8" w:rsidDel="00FD5B1A">
            <w:rPr>
              <w:highlight w:val="yellow"/>
              <w:rPrChange w:id="147" w:author="XuYang" w:date="2023-05-06T17:58:00Z">
                <w:rPr/>
              </w:rPrChange>
            </w:rPr>
            <w:delText xml:space="preserve">that is evaluated </w:delText>
          </w:r>
        </w:del>
        <w:del w:id="148" w:author="XuYang" w:date="2023-05-06T17:44:00Z">
          <w:r w:rsidR="007F2567" w:rsidRPr="00196AF8" w:rsidDel="005255C8">
            <w:rPr>
              <w:highlight w:val="yellow"/>
              <w:rPrChange w:id="149" w:author="XuYang" w:date="2023-05-06T17:58:00Z">
                <w:rPr/>
              </w:rPrChange>
            </w:rPr>
            <w:delText>first</w:delText>
          </w:r>
        </w:del>
        <w:r w:rsidR="007F2567" w:rsidRPr="00196AF8">
          <w:rPr>
            <w:highlight w:val="yellow"/>
            <w:rPrChange w:id="150" w:author="XuYang" w:date="2023-05-06T17:58:00Z">
              <w:rPr/>
            </w:rPrChange>
          </w:rPr>
          <w:t xml:space="preserve"> to check that matches the application, if no match is found</w:t>
        </w:r>
        <w:del w:id="151" w:author="XuYang" w:date="2023-05-06T17:37:00Z">
          <w:r w:rsidR="007F2567" w:rsidRPr="00196AF8" w:rsidDel="00FD5B1A">
            <w:rPr>
              <w:highlight w:val="yellow"/>
              <w:rPrChange w:id="152" w:author="XuYang" w:date="2023-05-06T17:58:00Z">
                <w:rPr/>
              </w:rPrChange>
            </w:rPr>
            <w:delText xml:space="preserve"> or</w:delText>
          </w:r>
        </w:del>
      </w:ins>
      <w:ins w:id="153" w:author="XuYang" w:date="2023-05-06T17:37:00Z">
        <w:r w:rsidR="00FD5B1A" w:rsidRPr="00196AF8">
          <w:rPr>
            <w:highlight w:val="yellow"/>
            <w:rPrChange w:id="154" w:author="XuYang" w:date="2023-05-06T17:58:00Z">
              <w:rPr/>
            </w:rPrChange>
          </w:rPr>
          <w:t>,</w:t>
        </w:r>
      </w:ins>
      <w:ins w:id="155" w:author="Ericsson user" w:date="2023-04-06T18:40:00Z">
        <w:r w:rsidR="007F2567" w:rsidRPr="00196AF8">
          <w:rPr>
            <w:highlight w:val="yellow"/>
            <w:rPrChange w:id="156" w:author="XuYang" w:date="2023-05-06T17:58:00Z">
              <w:rPr/>
            </w:rPrChange>
          </w:rPr>
          <w:t xml:space="preserve"> the UE evaluates </w:t>
        </w:r>
      </w:ins>
      <w:ins w:id="157" w:author="XuYang" w:date="2023-05-06T17:37:00Z">
        <w:r w:rsidR="00FD5B1A" w:rsidRPr="00196AF8">
          <w:rPr>
            <w:highlight w:val="yellow"/>
            <w:rPrChange w:id="158" w:author="XuYang" w:date="2023-05-06T17:58:00Z">
              <w:rPr/>
            </w:rPrChange>
          </w:rPr>
          <w:t xml:space="preserve">non-VPLMN specific </w:t>
        </w:r>
      </w:ins>
      <w:ins w:id="159" w:author="Ericsson user" w:date="2023-04-06T18:40:00Z">
        <w:r w:rsidR="007F2567" w:rsidRPr="00196AF8">
          <w:rPr>
            <w:highlight w:val="yellow"/>
            <w:rPrChange w:id="160" w:author="XuYang" w:date="2023-05-06T17:58:00Z">
              <w:rPr/>
            </w:rPrChange>
          </w:rPr>
          <w:t>URSP Rule</w:t>
        </w:r>
      </w:ins>
      <w:ins w:id="161" w:author="XuYang" w:date="2023-05-06T17:41:00Z">
        <w:r w:rsidR="00FD5B1A" w:rsidRPr="00196AF8">
          <w:rPr>
            <w:highlight w:val="yellow"/>
            <w:rPrChange w:id="162" w:author="XuYang" w:date="2023-05-06T17:58:00Z">
              <w:rPr/>
            </w:rPrChange>
          </w:rPr>
          <w:t>s</w:t>
        </w:r>
      </w:ins>
      <w:ins w:id="163" w:author="Ericsson user" w:date="2023-04-06T18:40:00Z">
        <w:r w:rsidR="007F2567" w:rsidRPr="00196AF8">
          <w:rPr>
            <w:highlight w:val="yellow"/>
            <w:rPrChange w:id="164" w:author="XuYang" w:date="2023-05-06T17:58:00Z">
              <w:rPr/>
            </w:rPrChange>
          </w:rPr>
          <w:t xml:space="preserve"> (except the URSP rule with the "match all" Traffic descriptor) that applies to HPLMN</w:t>
        </w:r>
      </w:ins>
      <w:ins w:id="165" w:author="XuYang" w:date="2023-05-06T17:38:00Z">
        <w:r w:rsidR="00FD5B1A" w:rsidRPr="00196AF8">
          <w:rPr>
            <w:highlight w:val="yellow"/>
            <w:rPrChange w:id="166" w:author="XuYang" w:date="2023-05-06T17:58:00Z">
              <w:rPr/>
            </w:rPrChange>
          </w:rPr>
          <w:t xml:space="preserve"> and VPLMN</w:t>
        </w:r>
      </w:ins>
      <w:r>
        <w:t>; Otherwise,</w:t>
      </w:r>
    </w:p>
    <w:p w14:paraId="7C9DED5B" w14:textId="47E23251"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67" w:author="Ericsson user" w:date="2023-04-06T18:41:00Z">
        <w:del w:id="168" w:author="XuYang" w:date="2023-05-06T17:55:00Z">
          <w:r w:rsidR="00AB2840" w:rsidDel="00196AF8">
            <w:delText>.</w:delText>
          </w:r>
        </w:del>
      </w:ins>
      <w:ins w:id="169" w:author="XuYang" w:date="2023-05-06T17:55:00Z">
        <w:r w:rsidR="00196AF8" w:rsidRPr="00196AF8">
          <w:rPr>
            <w:highlight w:val="yellow"/>
            <w:rPrChange w:id="170" w:author="XuYang" w:date="2023-05-06T17:58:00Z">
              <w:rPr/>
            </w:rPrChange>
          </w:rPr>
          <w:t>, where the URSP rule is</w:t>
        </w:r>
      </w:ins>
      <w:ins w:id="171" w:author="Ericsson user" w:date="2023-04-06T18:41:00Z">
        <w:r w:rsidR="00AB2840" w:rsidRPr="00196AF8">
          <w:rPr>
            <w:highlight w:val="yellow"/>
            <w:rPrChange w:id="172" w:author="XuYang" w:date="2023-05-06T17:58:00Z">
              <w:rPr/>
            </w:rPrChange>
          </w:rPr>
          <w:t xml:space="preserve"> either a </w:t>
        </w:r>
      </w:ins>
      <w:ins w:id="173" w:author="Ericsson user" w:date="2023-04-18T18:10:00Z">
        <w:r w:rsidR="008225A7" w:rsidRPr="00196AF8">
          <w:rPr>
            <w:bCs/>
            <w:highlight w:val="yellow"/>
            <w:rPrChange w:id="174" w:author="XuYang" w:date="2023-05-06T17:58:00Z">
              <w:rPr>
                <w:bCs/>
              </w:rPr>
            </w:rPrChange>
          </w:rPr>
          <w:t>VPLMN</w:t>
        </w:r>
        <w:r w:rsidR="008225A7" w:rsidRPr="00196AF8">
          <w:rPr>
            <w:highlight w:val="yellow"/>
            <w:lang w:eastAsia="zh-CN"/>
            <w:rPrChange w:id="175" w:author="XuYang" w:date="2023-05-06T17:58:00Z">
              <w:rPr>
                <w:lang w:eastAsia="zh-CN"/>
              </w:rPr>
            </w:rPrChange>
          </w:rPr>
          <w:t xml:space="preserve"> Specific URSP Rule </w:t>
        </w:r>
      </w:ins>
      <w:ins w:id="176" w:author="Ericsson user" w:date="2023-04-06T18:41:00Z">
        <w:r w:rsidR="00AB2840" w:rsidRPr="00196AF8">
          <w:rPr>
            <w:highlight w:val="yellow"/>
            <w:rPrChange w:id="177" w:author="XuYang" w:date="2023-05-06T17:58:00Z">
              <w:rPr/>
            </w:rPrChange>
          </w:rPr>
          <w:t>or a</w:t>
        </w:r>
      </w:ins>
      <w:ins w:id="178" w:author="XuYang" w:date="2023-05-06T17:54:00Z">
        <w:r w:rsidR="00196AF8" w:rsidRPr="00196AF8">
          <w:rPr>
            <w:highlight w:val="yellow"/>
            <w:rPrChange w:id="179" w:author="XuYang" w:date="2023-05-06T17:58:00Z">
              <w:rPr/>
            </w:rPrChange>
          </w:rPr>
          <w:t xml:space="preserve"> non-VPLMN specific </w:t>
        </w:r>
      </w:ins>
      <w:ins w:id="180" w:author="Ericsson user" w:date="2023-04-06T18:41:00Z">
        <w:del w:id="181" w:author="XuYang" w:date="2023-05-06T17:55:00Z">
          <w:r w:rsidR="00AB2840" w:rsidRPr="00196AF8" w:rsidDel="00196AF8">
            <w:rPr>
              <w:highlight w:val="yellow"/>
              <w:rPrChange w:id="182" w:author="XuYang" w:date="2023-05-06T17:58:00Z">
                <w:rPr/>
              </w:rPrChange>
            </w:rPr>
            <w:delText xml:space="preserve"> </w:delText>
          </w:r>
        </w:del>
        <w:r w:rsidR="00AB2840" w:rsidRPr="00196AF8">
          <w:rPr>
            <w:highlight w:val="yellow"/>
            <w:rPrChange w:id="183" w:author="XuYang" w:date="2023-05-06T17:58:00Z">
              <w:rPr/>
            </w:rPrChange>
          </w:rPr>
          <w:t xml:space="preserve">URSP Rule </w:t>
        </w:r>
        <w:del w:id="184" w:author="XuYang" w:date="2023-05-06T17:55:00Z">
          <w:r w:rsidR="00AB2840" w:rsidRPr="00196AF8" w:rsidDel="00196AF8">
            <w:rPr>
              <w:highlight w:val="yellow"/>
              <w:rPrChange w:id="185" w:author="XuYang" w:date="2023-05-06T17:58:00Z">
                <w:rPr/>
              </w:rPrChange>
            </w:rPr>
            <w:delText>that applies to HPLMN</w:delText>
          </w:r>
        </w:del>
      </w:ins>
      <w:ins w:id="186" w:author="Ericsson user" w:date="2023-04-18T18:10:00Z">
        <w:del w:id="187" w:author="XuYang" w:date="2023-05-06T17:55:00Z">
          <w:r w:rsidR="00E45ABE" w:rsidRPr="00196AF8" w:rsidDel="00196AF8">
            <w:rPr>
              <w:highlight w:val="yellow"/>
              <w:rPrChange w:id="188" w:author="XuYang" w:date="2023-05-06T17:58:00Z">
                <w:rPr/>
              </w:rPrChange>
            </w:rPr>
            <w:delText xml:space="preserve"> </w:delText>
          </w:r>
        </w:del>
        <w:r w:rsidR="00E45ABE" w:rsidRPr="00196AF8">
          <w:rPr>
            <w:highlight w:val="yellow"/>
            <w:rPrChange w:id="189" w:author="XuYang" w:date="2023-05-06T17:58:00Z">
              <w:rPr/>
            </w:rPrChange>
          </w:rPr>
          <w:t>con</w:t>
        </w:r>
      </w:ins>
      <w:ins w:id="190" w:author="Ericsson user" w:date="2023-04-06T18:41:00Z">
        <w:r w:rsidR="00AB2840" w:rsidRPr="00196AF8">
          <w:rPr>
            <w:highlight w:val="yellow"/>
            <w:rPrChange w:id="191" w:author="XuYang" w:date="2023-05-06T17:58:00Z">
              <w:rPr/>
            </w:rPrChange>
          </w:rPr>
          <w:t xml:space="preserve">sidering that </w:t>
        </w:r>
      </w:ins>
      <w:ins w:id="192" w:author="XuYang" w:date="2023-05-06T17:56:00Z">
        <w:r w:rsidR="00196AF8" w:rsidRPr="00196AF8">
          <w:rPr>
            <w:highlight w:val="yellow"/>
            <w:rPrChange w:id="193" w:author="XuYang" w:date="2023-05-06T17:58:00Z">
              <w:rPr/>
            </w:rPrChange>
          </w:rPr>
          <w:t xml:space="preserve">a </w:t>
        </w:r>
      </w:ins>
      <w:ins w:id="194" w:author="Ericsson user" w:date="2023-04-18T18:11:00Z">
        <w:r w:rsidR="00E45ABE" w:rsidRPr="00196AF8">
          <w:rPr>
            <w:bCs/>
            <w:highlight w:val="yellow"/>
            <w:rPrChange w:id="195" w:author="XuYang" w:date="2023-05-06T17:58:00Z">
              <w:rPr>
                <w:bCs/>
              </w:rPr>
            </w:rPrChange>
          </w:rPr>
          <w:t>VPLMN</w:t>
        </w:r>
        <w:r w:rsidR="00E45ABE" w:rsidRPr="00196AF8">
          <w:rPr>
            <w:highlight w:val="yellow"/>
            <w:lang w:eastAsia="zh-CN"/>
            <w:rPrChange w:id="196" w:author="XuYang" w:date="2023-05-06T17:58:00Z">
              <w:rPr>
                <w:lang w:eastAsia="zh-CN"/>
              </w:rPr>
            </w:rPrChange>
          </w:rPr>
          <w:t xml:space="preserve"> Specific URSP Rule</w:t>
        </w:r>
        <w:del w:id="197" w:author="XuYang" w:date="2023-05-06T17:56:00Z">
          <w:r w:rsidR="00E45ABE" w:rsidRPr="00196AF8" w:rsidDel="00196AF8">
            <w:rPr>
              <w:highlight w:val="yellow"/>
              <w:lang w:eastAsia="zh-CN"/>
              <w:rPrChange w:id="198" w:author="XuYang" w:date="2023-05-06T17:58:00Z">
                <w:rPr>
                  <w:lang w:eastAsia="zh-CN"/>
                </w:rPr>
              </w:rPrChange>
            </w:rPr>
            <w:delText>s</w:delText>
          </w:r>
          <w:r w:rsidR="00E45ABE" w:rsidRPr="00196AF8" w:rsidDel="00196AF8">
            <w:rPr>
              <w:highlight w:val="yellow"/>
              <w:rPrChange w:id="199" w:author="XuYang" w:date="2023-05-06T17:58:00Z">
                <w:rPr/>
              </w:rPrChange>
            </w:rPr>
            <w:delText xml:space="preserve"> </w:delText>
          </w:r>
        </w:del>
      </w:ins>
      <w:ins w:id="200" w:author="Ericsson user" w:date="2023-04-06T18:41:00Z">
        <w:del w:id="201" w:author="XuYang" w:date="2023-05-06T17:56:00Z">
          <w:r w:rsidR="00AB2840" w:rsidRPr="00196AF8" w:rsidDel="00196AF8">
            <w:rPr>
              <w:highlight w:val="yellow"/>
              <w:rPrChange w:id="202" w:author="XuYang" w:date="2023-05-06T17:58:00Z">
                <w:rPr/>
              </w:rPrChange>
            </w:rPr>
            <w:delText>are</w:delText>
          </w:r>
        </w:del>
      </w:ins>
      <w:ins w:id="203" w:author="XuYang" w:date="2023-05-06T17:56:00Z">
        <w:r w:rsidR="00196AF8" w:rsidRPr="00196AF8">
          <w:rPr>
            <w:highlight w:val="yellow"/>
            <w:lang w:eastAsia="zh-CN"/>
            <w:rPrChange w:id="204" w:author="XuYang" w:date="2023-05-06T17:58:00Z">
              <w:rPr>
                <w:lang w:eastAsia="zh-CN"/>
              </w:rPr>
            </w:rPrChange>
          </w:rPr>
          <w:t xml:space="preserve"> is</w:t>
        </w:r>
      </w:ins>
      <w:ins w:id="205" w:author="Ericsson user" w:date="2023-04-06T18:41:00Z">
        <w:r w:rsidR="00AB2840" w:rsidRPr="00196AF8">
          <w:rPr>
            <w:highlight w:val="yellow"/>
            <w:rPrChange w:id="206" w:author="XuYang" w:date="2023-05-06T17:58:00Z">
              <w:rPr/>
            </w:rPrChange>
          </w:rPr>
          <w:t xml:space="preserve"> </w:t>
        </w:r>
        <w:del w:id="207" w:author="XuYang" w:date="2023-05-06T17:56:00Z">
          <w:r w:rsidR="00AB2840" w:rsidRPr="00196AF8" w:rsidDel="00196AF8">
            <w:rPr>
              <w:highlight w:val="yellow"/>
              <w:rPrChange w:id="208" w:author="XuYang" w:date="2023-05-06T17:58:00Z">
                <w:rPr/>
              </w:rPrChange>
            </w:rPr>
            <w:delText>evaluated</w:delText>
          </w:r>
        </w:del>
      </w:ins>
      <w:ins w:id="209" w:author="XuYang" w:date="2023-05-06T17:56:00Z">
        <w:r w:rsidR="00196AF8" w:rsidRPr="00196AF8">
          <w:rPr>
            <w:highlight w:val="yellow"/>
            <w:rPrChange w:id="210" w:author="XuYang" w:date="2023-05-06T17:58:00Z">
              <w:rPr/>
            </w:rPrChange>
          </w:rPr>
          <w:t>used</w:t>
        </w:r>
      </w:ins>
      <w:ins w:id="211" w:author="Ericsson user" w:date="2023-04-06T18:41:00Z">
        <w:r w:rsidR="00AB2840" w:rsidRPr="00196AF8">
          <w:rPr>
            <w:highlight w:val="yellow"/>
            <w:rPrChange w:id="212" w:author="XuYang" w:date="2023-05-06T17:58:00Z">
              <w:rPr/>
            </w:rPrChange>
          </w:rPr>
          <w:t xml:space="preserve"> first</w:t>
        </w:r>
      </w:ins>
      <w:ins w:id="213" w:author="XuYang" w:date="2023-05-06T17:56:00Z">
        <w:r w:rsidR="00196AF8" w:rsidRPr="00196AF8">
          <w:rPr>
            <w:highlight w:val="yellow"/>
            <w:rPrChange w:id="214" w:author="XuYang" w:date="2023-05-06T17:58:00Z">
              <w:rPr/>
            </w:rPrChange>
          </w:rPr>
          <w:t xml:space="preserve"> in roaming case</w:t>
        </w:r>
      </w:ins>
      <w:r>
        <w:t>;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0AF80E98"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215" w:author="Ericsson user" w:date="2023-04-06T18:43:00Z">
        <w:r w:rsidR="0076222B">
          <w:t>,</w:t>
        </w:r>
      </w:ins>
      <w:ins w:id="216" w:author="XuYang" w:date="2023-05-06T17:57:00Z">
        <w:r w:rsidR="00196AF8">
          <w:t xml:space="preserve"> </w:t>
        </w:r>
        <w:r w:rsidR="00196AF8" w:rsidRPr="00196AF8">
          <w:rPr>
            <w:highlight w:val="yellow"/>
            <w:rPrChange w:id="217" w:author="XuYang" w:date="2023-05-06T17:58:00Z">
              <w:rPr/>
            </w:rPrChange>
          </w:rPr>
          <w:t>where the URSP rule is</w:t>
        </w:r>
      </w:ins>
      <w:ins w:id="218" w:author="Ericsson user" w:date="2023-04-06T18:43:00Z">
        <w:r w:rsidR="0076222B" w:rsidRPr="00196AF8">
          <w:rPr>
            <w:highlight w:val="yellow"/>
            <w:rPrChange w:id="219" w:author="XuYang" w:date="2023-05-06T17:58:00Z">
              <w:rPr/>
            </w:rPrChange>
          </w:rPr>
          <w:t xml:space="preserve"> either a </w:t>
        </w:r>
      </w:ins>
      <w:ins w:id="220" w:author="Ericsson user" w:date="2023-04-18T18:17:00Z">
        <w:r w:rsidR="003520F6" w:rsidRPr="00196AF8">
          <w:rPr>
            <w:bCs/>
            <w:highlight w:val="yellow"/>
            <w:rPrChange w:id="221" w:author="XuYang" w:date="2023-05-06T17:58:00Z">
              <w:rPr>
                <w:bCs/>
              </w:rPr>
            </w:rPrChange>
          </w:rPr>
          <w:t>VPLMN</w:t>
        </w:r>
        <w:r w:rsidR="003520F6" w:rsidRPr="00196AF8">
          <w:rPr>
            <w:highlight w:val="yellow"/>
            <w:lang w:eastAsia="zh-CN"/>
            <w:rPrChange w:id="222" w:author="XuYang" w:date="2023-05-06T17:58:00Z">
              <w:rPr>
                <w:lang w:eastAsia="zh-CN"/>
              </w:rPr>
            </w:rPrChange>
          </w:rPr>
          <w:t xml:space="preserve"> Specific URSP Rule </w:t>
        </w:r>
      </w:ins>
      <w:ins w:id="223" w:author="Ericsson user" w:date="2023-04-06T18:43:00Z">
        <w:r w:rsidR="0076222B" w:rsidRPr="00196AF8">
          <w:rPr>
            <w:highlight w:val="yellow"/>
            <w:rPrChange w:id="224" w:author="XuYang" w:date="2023-05-06T17:58:00Z">
              <w:rPr/>
            </w:rPrChange>
          </w:rPr>
          <w:t xml:space="preserve">or a </w:t>
        </w:r>
      </w:ins>
      <w:ins w:id="225" w:author="XuYang" w:date="2023-05-06T17:57:00Z">
        <w:r w:rsidR="00196AF8" w:rsidRPr="00196AF8">
          <w:rPr>
            <w:highlight w:val="yellow"/>
            <w:rPrChange w:id="226" w:author="XuYang" w:date="2023-05-06T17:58:00Z">
              <w:rPr/>
            </w:rPrChange>
          </w:rPr>
          <w:t xml:space="preserve">non-VPLMN specific </w:t>
        </w:r>
      </w:ins>
      <w:ins w:id="227" w:author="Ericsson user" w:date="2023-04-06T18:43:00Z">
        <w:r w:rsidR="0076222B" w:rsidRPr="00196AF8">
          <w:rPr>
            <w:highlight w:val="yellow"/>
            <w:rPrChange w:id="228" w:author="XuYang" w:date="2023-05-06T17:58:00Z">
              <w:rPr/>
            </w:rPrChange>
          </w:rPr>
          <w:t xml:space="preserve">URSP Rule </w:t>
        </w:r>
        <w:del w:id="229" w:author="XuYang" w:date="2023-05-06T17:57:00Z">
          <w:r w:rsidR="0076222B" w:rsidRPr="00196AF8" w:rsidDel="00196AF8">
            <w:rPr>
              <w:highlight w:val="yellow"/>
              <w:rPrChange w:id="230" w:author="XuYang" w:date="2023-05-06T17:58:00Z">
                <w:rPr/>
              </w:rPrChange>
            </w:rPr>
            <w:delText xml:space="preserve">that applies HPLMN and </w:delText>
          </w:r>
        </w:del>
        <w:r w:rsidR="0076222B" w:rsidRPr="00196AF8">
          <w:rPr>
            <w:highlight w:val="yellow"/>
            <w:rPrChange w:id="231" w:author="XuYang" w:date="2023-05-06T17:58:00Z">
              <w:rPr/>
            </w:rPrChange>
          </w:rPr>
          <w:t xml:space="preserve">considering that </w:t>
        </w:r>
      </w:ins>
      <w:ins w:id="232" w:author="XuYang" w:date="2023-05-06T17:57:00Z">
        <w:r w:rsidR="00196AF8" w:rsidRPr="00196AF8">
          <w:rPr>
            <w:highlight w:val="yellow"/>
            <w:rPrChange w:id="233" w:author="XuYang" w:date="2023-05-06T17:58:00Z">
              <w:rPr/>
            </w:rPrChange>
          </w:rPr>
          <w:t xml:space="preserve">a </w:t>
        </w:r>
      </w:ins>
      <w:ins w:id="234" w:author="Ericsson user" w:date="2023-04-18T18:22:00Z">
        <w:r w:rsidR="00111FDE" w:rsidRPr="00196AF8">
          <w:rPr>
            <w:bCs/>
            <w:highlight w:val="yellow"/>
            <w:rPrChange w:id="235" w:author="XuYang" w:date="2023-05-06T17:58:00Z">
              <w:rPr>
                <w:bCs/>
              </w:rPr>
            </w:rPrChange>
          </w:rPr>
          <w:t>VPLMN</w:t>
        </w:r>
        <w:r w:rsidR="00111FDE" w:rsidRPr="00196AF8">
          <w:rPr>
            <w:highlight w:val="yellow"/>
            <w:lang w:eastAsia="zh-CN"/>
            <w:rPrChange w:id="236" w:author="XuYang" w:date="2023-05-06T17:58:00Z">
              <w:rPr>
                <w:lang w:eastAsia="zh-CN"/>
              </w:rPr>
            </w:rPrChange>
          </w:rPr>
          <w:t xml:space="preserve"> Specific</w:t>
        </w:r>
      </w:ins>
      <w:ins w:id="237" w:author="Ericsson user" w:date="2023-04-06T18:43:00Z">
        <w:r w:rsidR="0076222B" w:rsidRPr="00196AF8" w:rsidDel="00BE0152">
          <w:rPr>
            <w:highlight w:val="yellow"/>
            <w:lang w:eastAsia="zh-CN"/>
            <w:rPrChange w:id="238" w:author="XuYang" w:date="2023-05-06T17:58:00Z">
              <w:rPr>
                <w:lang w:eastAsia="zh-CN"/>
              </w:rPr>
            </w:rPrChange>
          </w:rPr>
          <w:t xml:space="preserve"> </w:t>
        </w:r>
        <w:r w:rsidR="0076222B" w:rsidRPr="00196AF8">
          <w:rPr>
            <w:highlight w:val="yellow"/>
            <w:lang w:eastAsia="zh-CN"/>
            <w:rPrChange w:id="239" w:author="XuYang" w:date="2023-05-06T17:58:00Z">
              <w:rPr>
                <w:lang w:eastAsia="zh-CN"/>
              </w:rPr>
            </w:rPrChange>
          </w:rPr>
          <w:t>URSP Rule</w:t>
        </w:r>
        <w:del w:id="240" w:author="XuYang" w:date="2023-05-06T17:57:00Z">
          <w:r w:rsidR="0076222B" w:rsidRPr="00196AF8" w:rsidDel="00196AF8">
            <w:rPr>
              <w:highlight w:val="yellow"/>
              <w:lang w:eastAsia="zh-CN"/>
              <w:rPrChange w:id="241" w:author="XuYang" w:date="2023-05-06T17:58:00Z">
                <w:rPr>
                  <w:lang w:eastAsia="zh-CN"/>
                </w:rPr>
              </w:rPrChange>
            </w:rPr>
            <w:delText xml:space="preserve">s </w:delText>
          </w:r>
          <w:r w:rsidR="0076222B" w:rsidRPr="00196AF8" w:rsidDel="00196AF8">
            <w:rPr>
              <w:highlight w:val="yellow"/>
              <w:rPrChange w:id="242" w:author="XuYang" w:date="2023-05-06T17:58:00Z">
                <w:rPr/>
              </w:rPrChange>
            </w:rPr>
            <w:delText>are</w:delText>
          </w:r>
        </w:del>
      </w:ins>
      <w:ins w:id="243" w:author="XuYang" w:date="2023-05-06T17:57:00Z">
        <w:r w:rsidR="00196AF8" w:rsidRPr="00196AF8">
          <w:rPr>
            <w:highlight w:val="yellow"/>
            <w:lang w:eastAsia="zh-CN"/>
            <w:rPrChange w:id="244" w:author="XuYang" w:date="2023-05-06T17:58:00Z">
              <w:rPr>
                <w:lang w:eastAsia="zh-CN"/>
              </w:rPr>
            </w:rPrChange>
          </w:rPr>
          <w:t xml:space="preserve"> is</w:t>
        </w:r>
      </w:ins>
      <w:ins w:id="245" w:author="Ericsson user" w:date="2023-04-06T18:43:00Z">
        <w:r w:rsidR="0076222B" w:rsidRPr="00196AF8">
          <w:rPr>
            <w:highlight w:val="yellow"/>
            <w:rPrChange w:id="246" w:author="XuYang" w:date="2023-05-06T17:58:00Z">
              <w:rPr/>
            </w:rPrChange>
          </w:rPr>
          <w:t xml:space="preserve"> </w:t>
        </w:r>
      </w:ins>
      <w:ins w:id="247" w:author="XuYang" w:date="2023-05-06T17:57:00Z">
        <w:r w:rsidR="00196AF8" w:rsidRPr="00196AF8">
          <w:rPr>
            <w:highlight w:val="yellow"/>
            <w:rPrChange w:id="248" w:author="XuYang" w:date="2023-05-06T17:58:00Z">
              <w:rPr/>
            </w:rPrChange>
          </w:rPr>
          <w:t>used</w:t>
        </w:r>
      </w:ins>
      <w:ins w:id="249" w:author="Ericsson user" w:date="2023-04-06T18:43:00Z">
        <w:del w:id="250" w:author="XuYang" w:date="2023-05-06T17:57:00Z">
          <w:r w:rsidR="0076222B" w:rsidRPr="00196AF8" w:rsidDel="00196AF8">
            <w:rPr>
              <w:highlight w:val="yellow"/>
              <w:rPrChange w:id="251" w:author="XuYang" w:date="2023-05-06T17:58:00Z">
                <w:rPr/>
              </w:rPrChange>
            </w:rPr>
            <w:delText>evaluated</w:delText>
          </w:r>
        </w:del>
        <w:r w:rsidR="0076222B" w:rsidRPr="00196AF8">
          <w:rPr>
            <w:highlight w:val="yellow"/>
            <w:rPrChange w:id="252" w:author="XuYang" w:date="2023-05-06T17:58:00Z">
              <w:rPr/>
            </w:rPrChange>
          </w:rPr>
          <w:t xml:space="preserve"> first</w:t>
        </w:r>
      </w:ins>
      <w:ins w:id="253" w:author="XuYang" w:date="2023-05-06T17:57:00Z">
        <w:r w:rsidR="00196AF8" w:rsidRPr="00196AF8">
          <w:rPr>
            <w:highlight w:val="yellow"/>
            <w:rPrChange w:id="254" w:author="XuYang" w:date="2023-05-06T17:58:00Z">
              <w:rPr/>
            </w:rPrChange>
          </w:rPr>
          <w:t xml:space="preserve"> in roaming case</w:t>
        </w:r>
      </w:ins>
      <w:r>
        <w:t>.</w:t>
      </w:r>
    </w:p>
    <w:p w14:paraId="3EFDEC60" w14:textId="77777777" w:rsidR="000F4869" w:rsidRDefault="000F4869" w:rsidP="000F4869">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255" w:name="_Toc19197326"/>
      <w:bookmarkStart w:id="256" w:name="_Toc27896479"/>
      <w:bookmarkStart w:id="257" w:name="_Toc36192647"/>
      <w:bookmarkStart w:id="258" w:name="_Toc37076378"/>
      <w:bookmarkStart w:id="259" w:name="_Toc45194824"/>
      <w:bookmarkStart w:id="260" w:name="_Toc47594236"/>
      <w:bookmarkStart w:id="261"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3F487A59" w14:textId="77777777" w:rsidR="000F4869" w:rsidRDefault="000F4869" w:rsidP="000F4869">
      <w:pPr>
        <w:pStyle w:val="5"/>
      </w:pPr>
      <w:bookmarkStart w:id="262" w:name="_Toc131529247"/>
      <w:r>
        <w:lastRenderedPageBreak/>
        <w:t>6.1.2.2.2</w:t>
      </w:r>
      <w:r>
        <w:tab/>
        <w:t>Distribution of the policies to UE</w:t>
      </w:r>
      <w:bookmarkEnd w:id="255"/>
      <w:bookmarkEnd w:id="256"/>
      <w:bookmarkEnd w:id="257"/>
      <w:bookmarkEnd w:id="258"/>
      <w:bookmarkEnd w:id="259"/>
      <w:bookmarkEnd w:id="260"/>
      <w:bookmarkEnd w:id="261"/>
      <w:bookmarkEnd w:id="262"/>
    </w:p>
    <w:p w14:paraId="5A8A7C53" w14:textId="77777777" w:rsidR="000F4869" w:rsidRDefault="000F4869" w:rsidP="000F4869">
      <w:r>
        <w:t xml:space="preserve">The UE policy control enables the PCF to provide UE access selection related policy information, PDU Session related policy information and V2X Policy information to the UE, i.e.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0DD06DBF" w14:textId="77777777" w:rsidR="000F4869" w:rsidRDefault="000F4869" w:rsidP="000F4869">
      <w:r>
        <w:t>The PCF may be triggered to provide the UE policy information during UE Policy Association Establishment and UE Policy Association Modification procedures as defined in clause 4.16.11 and clause 4.16.12 of TS 23.502 [3].</w:t>
      </w:r>
    </w:p>
    <w:p w14:paraId="100EF9F4" w14:textId="77777777" w:rsidR="000F4869" w:rsidRDefault="000F4869" w:rsidP="000F486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997B6A5" w14:textId="77777777" w:rsidR="000F4869" w:rsidRDefault="000F4869" w:rsidP="000F4869">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3C46A9D7" w14:textId="77777777" w:rsidR="000F4869" w:rsidRDefault="000F4869" w:rsidP="000F4869">
      <w:pPr>
        <w:rPr>
          <w:rFonts w:eastAsia="等线"/>
        </w:rPr>
      </w:pPr>
      <w:r>
        <w:rPr>
          <w:rFonts w:eastAsia="等线"/>
        </w:rPr>
        <w:t>Operator defined policies in the PCF may depend on input data such as UE location, time of day, information provided by other NFs, etc. as defined in clause 6.2.1.2.</w:t>
      </w:r>
    </w:p>
    <w:p w14:paraId="7DEE6508" w14:textId="77777777" w:rsidR="000F4869" w:rsidRDefault="000F4869" w:rsidP="000F4869">
      <w:pPr>
        <w:rPr>
          <w:rFonts w:eastAsia="Times New Roman"/>
        </w:rPr>
      </w:pPr>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3DA6F27F" w14:textId="77777777" w:rsidR="000F4869" w:rsidRDefault="000F4869" w:rsidP="000F4869">
      <w:pPr>
        <w:pStyle w:val="NO"/>
      </w:pPr>
      <w:r>
        <w:t>NOTE 3:</w:t>
      </w:r>
      <w:r>
        <w:tab/>
        <w:t>The size limit to allow the policy information to be delivered using NAS transport is specified in TS 29.507 [13]. The size limit is configured in the PCF.</w:t>
      </w:r>
    </w:p>
    <w:p w14:paraId="48B1BF16" w14:textId="77777777" w:rsidR="000F4869" w:rsidRDefault="000F4869" w:rsidP="000F4869">
      <w:r>
        <w:t>A list of self-contained UE policy information implies that:</w:t>
      </w:r>
    </w:p>
    <w:p w14:paraId="65FC9DBC" w14:textId="77777777" w:rsidR="000F4869" w:rsidRDefault="000F4869" w:rsidP="000F4869">
      <w:pPr>
        <w:pStyle w:val="B1"/>
      </w:pPr>
      <w:r>
        <w:t>-</w:t>
      </w:r>
      <w:r>
        <w:tab/>
        <w:t>when the PCF delivers URSP rules to the UE, the PCF provides the list of URSP rules in the order of precedence and without splitting a URSP rule across Policy Sections;</w:t>
      </w:r>
    </w:p>
    <w:p w14:paraId="273C20F8" w14:textId="77777777" w:rsidR="000F4869" w:rsidRDefault="000F4869" w:rsidP="000F4869">
      <w:pPr>
        <w:pStyle w:val="B1"/>
      </w:pPr>
      <w:r>
        <w:t>-</w:t>
      </w:r>
      <w:r>
        <w:tab/>
        <w:t>when the PCF delivers V2XP to the UE, the PCF provides the list of V2XP in the order of precedence and without splitting a V2XP across Policy Sections;</w:t>
      </w:r>
    </w:p>
    <w:p w14:paraId="48C9A49B" w14:textId="77777777" w:rsidR="000F4869" w:rsidRDefault="000F4869" w:rsidP="000F486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7ABCB854" w14:textId="77777777" w:rsidR="000F4869" w:rsidRDefault="000F4869" w:rsidP="000F4869">
      <w:pPr>
        <w:pStyle w:val="B1"/>
      </w:pPr>
      <w:r>
        <w:t>-</w:t>
      </w:r>
      <w:r>
        <w:tab/>
        <w:t>when the PCF delivers WLANSP rules, the list of WLANSP rules are provided in the order of priority and without splitting a WLANSP rule across Policy Sections;</w:t>
      </w:r>
    </w:p>
    <w:p w14:paraId="34F86F8B" w14:textId="77777777" w:rsidR="000F4869" w:rsidRDefault="000F4869" w:rsidP="000F4869">
      <w:pPr>
        <w:pStyle w:val="B1"/>
      </w:pPr>
      <w:r>
        <w:t>-</w:t>
      </w:r>
      <w:r>
        <w:tab/>
        <w:t>when the PCF delivers the non-3GPP access network selection information, the whole list of non-3GPP access network selection information (as defined in clause 6.6.1.1) is provided in one Policy Section.</w:t>
      </w:r>
    </w:p>
    <w:p w14:paraId="39DBF93E" w14:textId="77777777" w:rsidR="000F4869" w:rsidRDefault="000F4869" w:rsidP="000F4869">
      <w:r>
        <w:t>It is up to PCF decision how to divide the UE policy information into Policy Sections as long as the requirements for the predefined size limit and the self-contained content (described above) are fulfilled.</w:t>
      </w:r>
    </w:p>
    <w:p w14:paraId="46F59FE2" w14:textId="77777777" w:rsidR="000F4869" w:rsidRDefault="000F4869" w:rsidP="000F4869">
      <w:pPr>
        <w:pStyle w:val="NO"/>
      </w:pPr>
      <w:r>
        <w:t>NOTE 4:</w:t>
      </w:r>
      <w:r>
        <w:tab/>
        <w:t>The Policy Section list can be different per user. One PSI and its corresponding content can be the same for one or more users.</w:t>
      </w:r>
    </w:p>
    <w:p w14:paraId="58036B34" w14:textId="77777777" w:rsidR="000F4869" w:rsidRDefault="000F4869" w:rsidP="000F4869">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6349C62" w14:textId="77777777" w:rsidR="000F4869" w:rsidRDefault="000F4869" w:rsidP="000F4869">
      <w:r>
        <w:t>The PLMN ID is provided to the UE together with UE policy information and it is used to indicate which PLMN a Policy Section list belongs to.</w:t>
      </w:r>
    </w:p>
    <w:p w14:paraId="7B60240E" w14:textId="77777777" w:rsidR="000F4869" w:rsidRDefault="000F4869" w:rsidP="000F486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32541FBA" w14:textId="77777777" w:rsidR="000F4869" w:rsidRDefault="000F4869" w:rsidP="000F4869">
      <w:pPr>
        <w:pStyle w:val="NO"/>
      </w:pPr>
      <w:r>
        <w:lastRenderedPageBreak/>
        <w:t>NOTE 6:</w:t>
      </w:r>
      <w:r>
        <w:tab/>
        <w:t>The AMF does not need to understand the content of the UE policy, rather send them to the UE for storage.</w:t>
      </w:r>
    </w:p>
    <w:p w14:paraId="6051F91C" w14:textId="77777777" w:rsidR="000F4869" w:rsidRDefault="000F4869" w:rsidP="000F4869">
      <w:r>
        <w:t>The UE shall update the stored UE policy information with the one provided by the PCF as follows (details are specified in TS 24.501 [22]):</w:t>
      </w:r>
    </w:p>
    <w:p w14:paraId="43CE9F82" w14:textId="77777777" w:rsidR="000F4869" w:rsidRDefault="000F4869" w:rsidP="000F4869">
      <w:pPr>
        <w:pStyle w:val="B1"/>
      </w:pPr>
      <w:r>
        <w:t>-</w:t>
      </w:r>
      <w:r>
        <w:tab/>
        <w:t>If the UE has no Policy Sections with the same PSI, the UE stores the Policy Section;</w:t>
      </w:r>
    </w:p>
    <w:p w14:paraId="68CA0D20" w14:textId="77777777" w:rsidR="000F4869" w:rsidRDefault="000F4869" w:rsidP="000F4869">
      <w:pPr>
        <w:pStyle w:val="B1"/>
      </w:pPr>
      <w:r>
        <w:t>-</w:t>
      </w:r>
      <w:r>
        <w:tab/>
        <w:t>If the UE has an existing Policy Section with the same PSI, the UE replaces the stored Policy Section with the received information;</w:t>
      </w:r>
    </w:p>
    <w:p w14:paraId="2A6668BB" w14:textId="77777777" w:rsidR="000F4869" w:rsidRDefault="000F4869" w:rsidP="000F4869">
      <w:pPr>
        <w:pStyle w:val="B1"/>
      </w:pPr>
      <w:r>
        <w:t>-</w:t>
      </w:r>
      <w:r>
        <w:tab/>
        <w:t>The UE removes the stored Policy Section if the received information contains only the PSI.</w:t>
      </w:r>
    </w:p>
    <w:p w14:paraId="35CC9B30" w14:textId="77777777" w:rsidR="000F4869" w:rsidRDefault="000F4869" w:rsidP="000F4869">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56A3E55" w14:textId="77777777" w:rsidR="000F4869" w:rsidRDefault="000F4869" w:rsidP="000F4869">
      <w:pPr>
        <w:pStyle w:val="NO"/>
      </w:pPr>
      <w:r>
        <w:t>NOTE 7:</w:t>
      </w:r>
      <w:r>
        <w:tab/>
        <w:t>For aspects related to URSP rules for an SNPN-enabled UE, please refer to clause 6.6.2.2.2.</w:t>
      </w:r>
    </w:p>
    <w:p w14:paraId="57E5F7B4" w14:textId="77777777" w:rsidR="000F4869" w:rsidRDefault="000F4869" w:rsidP="000F4869">
      <w:r>
        <w:t>The ANDSP for VPLMN, if provided within the UE policy in the UE Configuration Update procedure described in clause 4.2.4.3 of TS 23.502 [3], applies to the equivalent PLMN(s) indicated in the last received list of equivalent PLMNs in Registration Accept.</w:t>
      </w:r>
    </w:p>
    <w:p w14:paraId="2C5C9067" w14:textId="77777777" w:rsidR="000F4869" w:rsidRDefault="000F4869" w:rsidP="000F4869">
      <w:r>
        <w:t>At Initial Registration or the Registration to 5GS when the UE moves from EPS to 5GS:</w:t>
      </w:r>
    </w:p>
    <w:p w14:paraId="5F2AB486" w14:textId="2B43D80F" w:rsidR="007F15D8" w:rsidRDefault="000F4869" w:rsidP="007F15D8">
      <w:pPr>
        <w:pStyle w:val="B1"/>
      </w:pPr>
      <w:r>
        <w:t>-</w:t>
      </w:r>
      <w:r>
        <w:tab/>
      </w:r>
      <w:r w:rsidR="007F15D8" w:rsidRPr="003D4ABF">
        <w:t>The UE provides the list of stored PSIs which identify the Policy Sections associated to the home PLMN</w:t>
      </w:r>
      <w:r w:rsidR="00B1449D">
        <w:t xml:space="preserve"> </w:t>
      </w:r>
      <w:r w:rsidR="007F15D8" w:rsidRPr="003D4ABF">
        <w:t>and the visited PLMN</w:t>
      </w:r>
      <w:r w:rsidR="009C48E7">
        <w:t xml:space="preserve"> </w:t>
      </w:r>
      <w:r w:rsidR="007F15D8" w:rsidRPr="003D4ABF">
        <w:t>(if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p>
    <w:p w14:paraId="4280C707" w14:textId="77777777" w:rsidR="000F4869" w:rsidRDefault="000F4869" w:rsidP="000F486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16030C8" w14:textId="77777777" w:rsidR="000F4869" w:rsidRDefault="000F4869" w:rsidP="000F4869">
      <w:pPr>
        <w:pStyle w:val="B1"/>
      </w:pPr>
      <w:r>
        <w:t>-</w:t>
      </w:r>
      <w:r>
        <w:tab/>
        <w:t>UE may indicate its capability of support to report URSP rule enforcement to network to the PCF. If it is received, the PCF shall take it into account as described in clause 6.6.2.4.</w:t>
      </w:r>
    </w:p>
    <w:p w14:paraId="423C4F4F" w14:textId="77777777" w:rsidR="000F4869" w:rsidRDefault="000F4869" w:rsidP="000F486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EBB5DB2" w14:textId="77777777" w:rsidR="000F4869" w:rsidRDefault="000F4869" w:rsidP="000F4869">
      <w:pPr>
        <w:pStyle w:val="B1"/>
      </w:pPr>
      <w:r>
        <w:t>-</w:t>
      </w:r>
      <w:r>
        <w:tab/>
        <w:t xml:space="preserve">The UE may also provide the </w:t>
      </w:r>
      <w:proofErr w:type="spellStart"/>
      <w:r>
        <w:t>OSId</w:t>
      </w:r>
      <w:proofErr w:type="spellEnd"/>
      <w:r>
        <w:t>.</w:t>
      </w:r>
    </w:p>
    <w:p w14:paraId="150640E5" w14:textId="77777777" w:rsidR="000F4869" w:rsidRDefault="000F4869" w:rsidP="000F4869">
      <w:pPr>
        <w:pStyle w:val="B1"/>
      </w:pPr>
      <w:r>
        <w:t>-</w:t>
      </w:r>
      <w:r>
        <w:tab/>
        <w:t>The UE may indicate whether it supports the URSP Provisioning when attached in EPS. The PCF for the UE stores it at the UDR, see clause 6.2.1.3.</w:t>
      </w:r>
    </w:p>
    <w:p w14:paraId="2BF452C1" w14:textId="77777777" w:rsidR="000F4869" w:rsidRDefault="000F4869" w:rsidP="000F4869">
      <w:r>
        <w:t>The UE may trigger an Initial registration with the list of stored PSIs to request a synchronization for example if the UE powers up without USIM being changed.</w:t>
      </w:r>
    </w:p>
    <w:p w14:paraId="57178D7B" w14:textId="77777777" w:rsidR="000F4869" w:rsidRDefault="000F4869" w:rsidP="000F486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D9B7995" w14:textId="77777777" w:rsidR="000F4869" w:rsidRDefault="000F4869" w:rsidP="000F4869">
      <w:pPr>
        <w:pStyle w:val="NO"/>
      </w:pPr>
      <w:r>
        <w:t>NOTE 9:</w:t>
      </w:r>
      <w:r>
        <w:tab/>
        <w:t>The PSI list and content stored/configured for a PLMN ID can be structured according to e.g. location areas (e.g. TAs, PRAs). The V-PCF can then provide PSIs and its content only if they correspond to the current UE location.</w:t>
      </w:r>
    </w:p>
    <w:p w14:paraId="10941110" w14:textId="77777777" w:rsidR="000F4869" w:rsidRDefault="000F4869" w:rsidP="000F4869">
      <w:r>
        <w:t>The PCF provides to the UE the tuple (PLMN ID, list of PSIs associated with the PLMN ID) and the Policy Sections containing URSP Rules. In roaming scenarios, the H-PCF provides this information via V-PCF.</w:t>
      </w:r>
    </w:p>
    <w:p w14:paraId="1B5F54AD" w14:textId="77777777" w:rsidR="000F4869" w:rsidRDefault="000F4869" w:rsidP="000F4869">
      <w:r>
        <w:t>In the roaming scenario, the V-PCF shall also forward any UE provided PSIs that are associated to the home PLMN to the H-PCF.</w:t>
      </w:r>
    </w:p>
    <w:p w14:paraId="33403DBA" w14:textId="77777777" w:rsidR="000F4869" w:rsidRDefault="000F4869" w:rsidP="000F4869">
      <w:r>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78696D7" w14:textId="7E24E0CE" w:rsidR="007F15D8" w:rsidRDefault="007F15D8" w:rsidP="000F4869">
      <w:r w:rsidRPr="006164C0">
        <w:t>The (H-)PCF maintains the latest list of PSIs</w:t>
      </w:r>
      <w:ins w:id="263" w:author="XuYang0510" w:date="2023-05-11T16:40:00Z">
        <w:r w:rsidR="0091554C">
          <w:t xml:space="preserve"> </w:t>
        </w:r>
        <w:r w:rsidR="0091554C" w:rsidRPr="00E603DC">
          <w:rPr>
            <w:highlight w:val="yellow"/>
          </w:rPr>
          <w:t xml:space="preserve">and the Tuple </w:t>
        </w:r>
      </w:ins>
      <w:r w:rsidR="00A84E18">
        <w:rPr>
          <w:highlight w:val="yellow"/>
        </w:rPr>
        <w:t>(</w:t>
      </w:r>
      <w:ins w:id="264" w:author="XuYang0510" w:date="2023-05-11T16:40:00Z">
        <w:r w:rsidR="0091554C" w:rsidRPr="00E603DC">
          <w:rPr>
            <w:highlight w:val="yellow"/>
          </w:rPr>
          <w:t>if any</w:t>
        </w:r>
      </w:ins>
      <w:r w:rsidR="00A84E18">
        <w:rPr>
          <w:highlight w:val="yellow"/>
        </w:rPr>
        <w:t>)</w:t>
      </w:r>
      <w:ins w:id="265" w:author="XuYang0510" w:date="2023-05-11T16:40:00Z">
        <w:r w:rsidR="0091554C" w:rsidRPr="00E603DC">
          <w:rPr>
            <w:highlight w:val="yellow"/>
          </w:rPr>
          <w:t>,</w:t>
        </w:r>
      </w:ins>
      <w:r w:rsidRPr="006164C0">
        <w:t xml:space="preserve"> delivered to each UE as part of the information related to the Policy Association until the UE policy association termination request is received from the AMF. Then the (H-)PCF stores the latest list of PSIs</w:t>
      </w:r>
      <w:ins w:id="266" w:author="XuYang0510" w:date="2023-05-11T16:41:00Z">
        <w:r w:rsidR="0091554C" w:rsidRPr="00E603DC">
          <w:rPr>
            <w:highlight w:val="yellow"/>
            <w:lang w:eastAsia="zh-CN"/>
          </w:rPr>
          <w:t>,</w:t>
        </w:r>
      </w:ins>
      <w:del w:id="267" w:author="XuYang0510" w:date="2023-05-11T16:41:00Z">
        <w:r w:rsidRPr="00E603DC" w:rsidDel="0091554C">
          <w:rPr>
            <w:highlight w:val="yellow"/>
          </w:rPr>
          <w:delText xml:space="preserve"> and</w:delText>
        </w:r>
      </w:del>
      <w:r w:rsidRPr="00E603DC">
        <w:rPr>
          <w:highlight w:val="yellow"/>
        </w:rPr>
        <w:t xml:space="preserve"> its contents</w:t>
      </w:r>
      <w:ins w:id="268" w:author="XuYang0510" w:date="2023-05-11T16:41:00Z">
        <w:r w:rsidR="0091554C" w:rsidRPr="00E603DC">
          <w:rPr>
            <w:highlight w:val="yellow"/>
          </w:rPr>
          <w:t>, and the Tuple (if any)</w:t>
        </w:r>
      </w:ins>
      <w:r w:rsidRPr="006164C0">
        <w:t xml:space="preserve"> in the (H-)UDR using the </w:t>
      </w:r>
      <w:proofErr w:type="spellStart"/>
      <w:r w:rsidRPr="006164C0">
        <w:t>Nudr_DM_Update</w:t>
      </w:r>
      <w:proofErr w:type="spellEnd"/>
      <w:r w:rsidRPr="006164C0">
        <w:t xml:space="preserve"> including </w:t>
      </w:r>
      <w:proofErr w:type="spellStart"/>
      <w:r w:rsidRPr="006164C0">
        <w:t>DataSet</w:t>
      </w:r>
      <w:proofErr w:type="spellEnd"/>
      <w:r w:rsidRPr="006164C0">
        <w:t xml:space="preserve"> "Policy Data" and Data Subset "Policy Set Entry".</w:t>
      </w:r>
    </w:p>
    <w:p w14:paraId="2E2D91FA" w14:textId="77777777" w:rsidR="000F4869" w:rsidRDefault="000F4869" w:rsidP="000F4869">
      <w:r>
        <w:t xml:space="preserve">The (H-)PCF may use the PEI provided by the AMF and/or the </w:t>
      </w:r>
      <w:proofErr w:type="spellStart"/>
      <w:r>
        <w:t>OSId</w:t>
      </w:r>
      <w:proofErr w:type="spellEnd"/>
      <w:r>
        <w:t xml:space="preserve"> provided by the UE, to determine the operating system of the UE.</w:t>
      </w:r>
    </w:p>
    <w:p w14:paraId="2545FDF6" w14:textId="77777777" w:rsidR="000F4869" w:rsidRDefault="000F4869" w:rsidP="000F4869">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w:t>
      </w:r>
      <w:bookmarkStart w:id="269" w:name="_GoBack"/>
      <w:bookmarkEnd w:id="269"/>
      <w:r>
        <w:t>UE context policy control data" when such information is received from the UE in the UE Policy Container.</w:t>
      </w:r>
    </w:p>
    <w:p w14:paraId="092C8D8E" w14:textId="77777777" w:rsidR="000F4869" w:rsidRDefault="000F4869" w:rsidP="000F486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3F2322" w14:textId="77777777" w:rsidR="000F4869" w:rsidRDefault="000F4869" w:rsidP="000F486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A3378B6" w14:textId="77777777" w:rsidR="000F4869" w:rsidRDefault="000F4869" w:rsidP="000F4869">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33AAC226" w14:textId="77777777" w:rsidR="000F4869" w:rsidRDefault="000F4869" w:rsidP="000F4869">
      <w:r>
        <w:t>After Registration procedure, the UE may perform UE triggered V2X Policy Provisioning procedure to request V2XP from the PCF as specified in clause 6.2.4 of TS 23.287 [28].</w:t>
      </w:r>
    </w:p>
    <w:p w14:paraId="03B467A6" w14:textId="79A8CAEF" w:rsidR="00307B08" w:rsidRDefault="000F4869" w:rsidP="005D2480">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bookmarkEnd w:id="96"/>
    <w:bookmarkEnd w:id="97"/>
    <w:bookmarkEnd w:id="98"/>
    <w:bookmarkEnd w:id="99"/>
    <w:bookmarkEnd w:id="100"/>
    <w:bookmarkEnd w:id="101"/>
    <w:bookmarkEnd w:id="102"/>
    <w:bookmarkEnd w:id="103"/>
    <w:bookmarkEnd w:id="104"/>
    <w:bookmarkEnd w:id="105"/>
    <w:bookmarkEnd w:id="10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18C47" w14:textId="77777777" w:rsidR="00164A70" w:rsidRDefault="00164A70">
      <w:r>
        <w:separator/>
      </w:r>
    </w:p>
  </w:endnote>
  <w:endnote w:type="continuationSeparator" w:id="0">
    <w:p w14:paraId="45078FAA" w14:textId="77777777" w:rsidR="00164A70" w:rsidRDefault="0016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88840" w14:textId="77777777" w:rsidR="00164A70" w:rsidRDefault="00164A70">
      <w:r>
        <w:separator/>
      </w:r>
    </w:p>
  </w:footnote>
  <w:footnote w:type="continuationSeparator" w:id="0">
    <w:p w14:paraId="6B21035B" w14:textId="77777777" w:rsidR="00164A70" w:rsidRDefault="0016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4782" w:rsidRDefault="00114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4782" w:rsidRDefault="001147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4782" w:rsidRDefault="001147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4782" w:rsidRDefault="001147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0510">
    <w15:presenceInfo w15:providerId="None" w15:userId="XuYang0510"/>
  </w15:person>
  <w15:person w15:author="XuYang">
    <w15:presenceInfo w15:providerId="None" w15:userId="XuYang"/>
  </w15:person>
  <w15:person w15:author="Ericsson user">
    <w15:presenceInfo w15:providerId="None" w15:userId="Ericsson user"/>
  </w15:person>
  <w15:person w15:author="S2-2303489">
    <w15:presenceInfo w15:providerId="None" w15:userId="S2-230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4782"/>
    <w:rsid w:val="00115CE9"/>
    <w:rsid w:val="00115F72"/>
    <w:rsid w:val="00115FF8"/>
    <w:rsid w:val="00120072"/>
    <w:rsid w:val="0012021B"/>
    <w:rsid w:val="00120FFD"/>
    <w:rsid w:val="00121604"/>
    <w:rsid w:val="00121BED"/>
    <w:rsid w:val="00124577"/>
    <w:rsid w:val="001334E2"/>
    <w:rsid w:val="00134DED"/>
    <w:rsid w:val="00135334"/>
    <w:rsid w:val="00137091"/>
    <w:rsid w:val="001403AB"/>
    <w:rsid w:val="00143B58"/>
    <w:rsid w:val="00143C0C"/>
    <w:rsid w:val="00145D43"/>
    <w:rsid w:val="00146EA1"/>
    <w:rsid w:val="001471F8"/>
    <w:rsid w:val="00147AF3"/>
    <w:rsid w:val="0015429D"/>
    <w:rsid w:val="00154931"/>
    <w:rsid w:val="00157DA3"/>
    <w:rsid w:val="00161988"/>
    <w:rsid w:val="00164A70"/>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96AF8"/>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44E1"/>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86C2D"/>
    <w:rsid w:val="00292612"/>
    <w:rsid w:val="00292988"/>
    <w:rsid w:val="002A1104"/>
    <w:rsid w:val="002A5A60"/>
    <w:rsid w:val="002B26E4"/>
    <w:rsid w:val="002B31A6"/>
    <w:rsid w:val="002B5741"/>
    <w:rsid w:val="002B6E7A"/>
    <w:rsid w:val="002D0778"/>
    <w:rsid w:val="002D295C"/>
    <w:rsid w:val="002D2A99"/>
    <w:rsid w:val="002D5C7C"/>
    <w:rsid w:val="002D67FF"/>
    <w:rsid w:val="002E0772"/>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71C5"/>
    <w:rsid w:val="003E1A36"/>
    <w:rsid w:val="003E4487"/>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149"/>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55C8"/>
    <w:rsid w:val="0052745D"/>
    <w:rsid w:val="00531E62"/>
    <w:rsid w:val="00533CD2"/>
    <w:rsid w:val="00540178"/>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093B"/>
    <w:rsid w:val="00611CE4"/>
    <w:rsid w:val="0061500F"/>
    <w:rsid w:val="006175F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2A75"/>
    <w:rsid w:val="006D7CD5"/>
    <w:rsid w:val="006E0756"/>
    <w:rsid w:val="006E07A3"/>
    <w:rsid w:val="006E21FB"/>
    <w:rsid w:val="006E2F8C"/>
    <w:rsid w:val="006E422B"/>
    <w:rsid w:val="006E4341"/>
    <w:rsid w:val="006E65D5"/>
    <w:rsid w:val="006E7337"/>
    <w:rsid w:val="006F0B84"/>
    <w:rsid w:val="006F688F"/>
    <w:rsid w:val="006F7263"/>
    <w:rsid w:val="007003D8"/>
    <w:rsid w:val="00701BBD"/>
    <w:rsid w:val="00704065"/>
    <w:rsid w:val="00706FE1"/>
    <w:rsid w:val="00707248"/>
    <w:rsid w:val="007077A1"/>
    <w:rsid w:val="00715E85"/>
    <w:rsid w:val="00716C4C"/>
    <w:rsid w:val="007176FF"/>
    <w:rsid w:val="00720E00"/>
    <w:rsid w:val="00722A83"/>
    <w:rsid w:val="00726E35"/>
    <w:rsid w:val="0073092B"/>
    <w:rsid w:val="007324E4"/>
    <w:rsid w:val="00733217"/>
    <w:rsid w:val="00734ADD"/>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35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554C"/>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84E18"/>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29E3"/>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1809"/>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66A4"/>
    <w:rsid w:val="00E02F74"/>
    <w:rsid w:val="00E044FC"/>
    <w:rsid w:val="00E0768B"/>
    <w:rsid w:val="00E10B09"/>
    <w:rsid w:val="00E12071"/>
    <w:rsid w:val="00E13A7C"/>
    <w:rsid w:val="00E13F3D"/>
    <w:rsid w:val="00E176C3"/>
    <w:rsid w:val="00E20DB8"/>
    <w:rsid w:val="00E210E5"/>
    <w:rsid w:val="00E223B3"/>
    <w:rsid w:val="00E22EA6"/>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3DC"/>
    <w:rsid w:val="00E60539"/>
    <w:rsid w:val="00E61EE4"/>
    <w:rsid w:val="00E62776"/>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696B"/>
    <w:rsid w:val="00F50AAF"/>
    <w:rsid w:val="00F51D98"/>
    <w:rsid w:val="00F533E5"/>
    <w:rsid w:val="00F55196"/>
    <w:rsid w:val="00F55C10"/>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476D"/>
    <w:rsid w:val="00FC5C60"/>
    <w:rsid w:val="00FD163B"/>
    <w:rsid w:val="00FD478D"/>
    <w:rsid w:val="00FD5B1A"/>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2">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4.xml><?xml version="1.0" encoding="utf-8"?>
<ds:datastoreItem xmlns:ds="http://schemas.openxmlformats.org/officeDocument/2006/customXml" ds:itemID="{99A95C71-2A10-4766-BD1D-44653FC0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15</Pages>
  <Words>7385</Words>
  <Characters>42095</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XuYang0510</cp:lastModifiedBy>
  <cp:revision>13</cp:revision>
  <cp:lastPrinted>1900-01-01T05:00:00Z</cp:lastPrinted>
  <dcterms:created xsi:type="dcterms:W3CDTF">2023-05-06T10:06:00Z</dcterms:created>
  <dcterms:modified xsi:type="dcterms:W3CDTF">2023-05-11T14:13:00Z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